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026" w:rsidRPr="00ED32B7" w:rsidRDefault="00637026" w:rsidP="00694890">
      <w:pPr>
        <w:pStyle w:val="Ttulo1"/>
        <w:rPr>
          <w:rFonts w:ascii="Calibri" w:hAnsi="Calibri"/>
        </w:rPr>
      </w:pPr>
      <w:bookmarkStart w:id="0" w:name="_GoBack"/>
      <w:bookmarkEnd w:id="0"/>
      <w:r w:rsidRPr="00ED32B7">
        <w:rPr>
          <w:rFonts w:ascii="Calibri" w:hAnsi="Calibri"/>
        </w:rPr>
        <w:t>Física y Química</w:t>
      </w:r>
      <w:r w:rsidR="00694890" w:rsidRPr="00ED32B7">
        <w:rPr>
          <w:rFonts w:ascii="Calibri" w:hAnsi="Calibri"/>
        </w:rPr>
        <w:br/>
      </w:r>
      <w:r w:rsidRPr="00ED32B7">
        <w:rPr>
          <w:rFonts w:ascii="Calibri" w:hAnsi="Calibri"/>
          <w:lang w:val="es-ES"/>
        </w:rPr>
        <w:t xml:space="preserve">Cuarto </w:t>
      </w:r>
      <w:r w:rsidR="00ED32B7">
        <w:rPr>
          <w:rFonts w:ascii="Calibri" w:hAnsi="Calibri"/>
        </w:rPr>
        <w:t>curso de ESO</w:t>
      </w:r>
      <w:r w:rsidR="00ED32B7">
        <w:rPr>
          <w:rFonts w:ascii="Calibri" w:hAnsi="Calibri"/>
        </w:rPr>
        <w:br/>
        <w:t>Curso 2017-2018</w:t>
      </w:r>
    </w:p>
    <w:p w:rsidR="003B07EA" w:rsidRPr="00ED32B7" w:rsidRDefault="00BD5261" w:rsidP="00217921">
      <w:pPr>
        <w:pStyle w:val="Ttulo4"/>
        <w:rPr>
          <w:rFonts w:ascii="Calibri" w:hAnsi="Calibri"/>
        </w:rPr>
      </w:pPr>
      <w:r w:rsidRPr="00ED32B7">
        <w:rPr>
          <w:rFonts w:ascii="Calibri" w:hAnsi="Calibri"/>
        </w:rPr>
        <w:t>Bloque 1</w:t>
      </w:r>
      <w:r w:rsidRPr="00ED32B7">
        <w:rPr>
          <w:rFonts w:ascii="Calibri" w:hAnsi="Calibri"/>
        </w:rPr>
        <w:br/>
        <w:t>La actividad científica</w:t>
      </w:r>
    </w:p>
    <w:p w:rsidR="00C73467" w:rsidRPr="00ED32B7" w:rsidRDefault="00BD5261" w:rsidP="00217921">
      <w:pPr>
        <w:pStyle w:val="Ttulo4"/>
        <w:rPr>
          <w:rFonts w:ascii="Calibri" w:hAnsi="Calibri"/>
        </w:rPr>
      </w:pPr>
      <w:r w:rsidRPr="00ED32B7">
        <w:rPr>
          <w:rFonts w:ascii="Calibri" w:hAnsi="Calibri"/>
        </w:rPr>
        <w:t>Contenidos</w:t>
      </w:r>
    </w:p>
    <w:p w:rsidR="00E40D1B" w:rsidRPr="00ED32B7" w:rsidRDefault="00BD5261" w:rsidP="00D23030">
      <w:pPr>
        <w:pStyle w:val="cts"/>
        <w:rPr>
          <w:rFonts w:ascii="Calibri" w:hAnsi="Calibri"/>
        </w:rPr>
      </w:pPr>
      <w:r w:rsidRPr="00ED32B7">
        <w:rPr>
          <w:rFonts w:ascii="Calibri" w:hAnsi="Calibri"/>
        </w:rPr>
        <w:t>•</w:t>
      </w:r>
      <w:r w:rsidRPr="00ED32B7">
        <w:rPr>
          <w:rFonts w:ascii="Calibri" w:hAnsi="Calibri"/>
        </w:rPr>
        <w:tab/>
      </w:r>
      <w:r w:rsidR="00E40D1B" w:rsidRPr="00ED32B7">
        <w:rPr>
          <w:rFonts w:ascii="Calibri" w:hAnsi="Calibri"/>
        </w:rPr>
        <w:t>La investigación científica.</w:t>
      </w:r>
    </w:p>
    <w:p w:rsidR="00E40D1B" w:rsidRPr="00ED32B7" w:rsidRDefault="00BD5261" w:rsidP="00D23030">
      <w:pPr>
        <w:pStyle w:val="cts"/>
        <w:rPr>
          <w:rFonts w:ascii="Calibri" w:hAnsi="Calibri"/>
        </w:rPr>
      </w:pPr>
      <w:r w:rsidRPr="00ED32B7">
        <w:rPr>
          <w:rFonts w:ascii="Calibri" w:hAnsi="Calibri"/>
        </w:rPr>
        <w:t>•</w:t>
      </w:r>
      <w:r w:rsidRPr="00ED32B7">
        <w:rPr>
          <w:rFonts w:ascii="Calibri" w:hAnsi="Calibri"/>
        </w:rPr>
        <w:tab/>
      </w:r>
      <w:r w:rsidR="00E40D1B" w:rsidRPr="00ED32B7">
        <w:rPr>
          <w:rFonts w:ascii="Calibri" w:hAnsi="Calibri"/>
        </w:rPr>
        <w:t>Magnitudes escalares y vectoriales.</w:t>
      </w:r>
    </w:p>
    <w:p w:rsidR="00E40D1B" w:rsidRPr="00ED32B7" w:rsidRDefault="00BD5261" w:rsidP="00D23030">
      <w:pPr>
        <w:pStyle w:val="cts"/>
        <w:rPr>
          <w:rFonts w:ascii="Calibri" w:hAnsi="Calibri"/>
        </w:rPr>
      </w:pPr>
      <w:r w:rsidRPr="00ED32B7">
        <w:rPr>
          <w:rFonts w:ascii="Calibri" w:hAnsi="Calibri"/>
        </w:rPr>
        <w:t>•</w:t>
      </w:r>
      <w:r w:rsidRPr="00ED32B7">
        <w:rPr>
          <w:rFonts w:ascii="Calibri" w:hAnsi="Calibri"/>
        </w:rPr>
        <w:tab/>
      </w:r>
      <w:r w:rsidR="00E40D1B" w:rsidRPr="00ED32B7">
        <w:rPr>
          <w:rFonts w:ascii="Calibri" w:hAnsi="Calibri"/>
        </w:rPr>
        <w:t>Magnitudes fundamentales y derivadas. Ecuación de dimensiones.</w:t>
      </w:r>
    </w:p>
    <w:p w:rsidR="00E40D1B" w:rsidRPr="00ED32B7" w:rsidRDefault="00BD5261" w:rsidP="00D23030">
      <w:pPr>
        <w:pStyle w:val="cts"/>
        <w:rPr>
          <w:rFonts w:ascii="Calibri" w:hAnsi="Calibri"/>
        </w:rPr>
      </w:pPr>
      <w:r w:rsidRPr="00ED32B7">
        <w:rPr>
          <w:rFonts w:ascii="Calibri" w:hAnsi="Calibri"/>
        </w:rPr>
        <w:t>•</w:t>
      </w:r>
      <w:r w:rsidRPr="00ED32B7">
        <w:rPr>
          <w:rFonts w:ascii="Calibri" w:hAnsi="Calibri"/>
        </w:rPr>
        <w:tab/>
      </w:r>
      <w:r w:rsidR="00E40D1B" w:rsidRPr="00ED32B7">
        <w:rPr>
          <w:rFonts w:ascii="Calibri" w:hAnsi="Calibri"/>
        </w:rPr>
        <w:t>Errores en la medida.</w:t>
      </w:r>
    </w:p>
    <w:p w:rsidR="00E40D1B" w:rsidRPr="00ED32B7" w:rsidRDefault="00BD5261" w:rsidP="00D23030">
      <w:pPr>
        <w:pStyle w:val="cts"/>
        <w:rPr>
          <w:rFonts w:ascii="Calibri" w:hAnsi="Calibri"/>
        </w:rPr>
      </w:pPr>
      <w:r w:rsidRPr="00ED32B7">
        <w:rPr>
          <w:rFonts w:ascii="Calibri" w:hAnsi="Calibri"/>
        </w:rPr>
        <w:t>•</w:t>
      </w:r>
      <w:r w:rsidRPr="00ED32B7">
        <w:rPr>
          <w:rFonts w:ascii="Calibri" w:hAnsi="Calibri"/>
        </w:rPr>
        <w:tab/>
      </w:r>
      <w:r w:rsidR="00E40D1B" w:rsidRPr="00ED32B7">
        <w:rPr>
          <w:rFonts w:ascii="Calibri" w:hAnsi="Calibri"/>
        </w:rPr>
        <w:t>Expresión de resultados.</w:t>
      </w:r>
    </w:p>
    <w:p w:rsidR="00E40D1B" w:rsidRPr="00ED32B7" w:rsidRDefault="00BD5261" w:rsidP="00D23030">
      <w:pPr>
        <w:pStyle w:val="cts"/>
        <w:rPr>
          <w:rFonts w:ascii="Calibri" w:hAnsi="Calibri"/>
        </w:rPr>
      </w:pPr>
      <w:r w:rsidRPr="00ED32B7">
        <w:rPr>
          <w:rFonts w:ascii="Calibri" w:hAnsi="Calibri"/>
        </w:rPr>
        <w:t>•</w:t>
      </w:r>
      <w:r w:rsidRPr="00ED32B7">
        <w:rPr>
          <w:rFonts w:ascii="Calibri" w:hAnsi="Calibri"/>
        </w:rPr>
        <w:tab/>
      </w:r>
      <w:r w:rsidR="00E40D1B" w:rsidRPr="00ED32B7">
        <w:rPr>
          <w:rFonts w:ascii="Calibri" w:hAnsi="Calibri"/>
        </w:rPr>
        <w:t>Análisis de los datos experimentales.</w:t>
      </w:r>
    </w:p>
    <w:p w:rsidR="00E40D1B" w:rsidRPr="00ED32B7" w:rsidRDefault="00BD5261" w:rsidP="00D23030">
      <w:pPr>
        <w:pStyle w:val="cts"/>
        <w:rPr>
          <w:rFonts w:ascii="Calibri" w:hAnsi="Calibri"/>
        </w:rPr>
      </w:pPr>
      <w:r w:rsidRPr="00ED32B7">
        <w:rPr>
          <w:rFonts w:ascii="Calibri" w:hAnsi="Calibri"/>
        </w:rPr>
        <w:t>•</w:t>
      </w:r>
      <w:r w:rsidRPr="00ED32B7">
        <w:rPr>
          <w:rFonts w:ascii="Calibri" w:hAnsi="Calibri"/>
        </w:rPr>
        <w:tab/>
      </w:r>
      <w:r w:rsidR="00E40D1B" w:rsidRPr="00ED32B7">
        <w:rPr>
          <w:rFonts w:ascii="Calibri" w:hAnsi="Calibri"/>
        </w:rPr>
        <w:t>Tecnologías de la Información y la Comunicación en el trabajo científico.</w:t>
      </w:r>
    </w:p>
    <w:p w:rsidR="00BD5261" w:rsidRPr="00ED32B7" w:rsidRDefault="00BD5261" w:rsidP="00D23030">
      <w:pPr>
        <w:pStyle w:val="cts"/>
        <w:rPr>
          <w:rFonts w:ascii="Calibri" w:hAnsi="Calibri"/>
        </w:rPr>
      </w:pPr>
      <w:r w:rsidRPr="00ED32B7">
        <w:rPr>
          <w:rFonts w:ascii="Calibri" w:hAnsi="Calibri"/>
        </w:rPr>
        <w:t>•</w:t>
      </w:r>
      <w:r w:rsidRPr="00ED32B7">
        <w:rPr>
          <w:rFonts w:ascii="Calibri" w:hAnsi="Calibri"/>
        </w:rPr>
        <w:tab/>
      </w:r>
      <w:r w:rsidR="00E40D1B" w:rsidRPr="00ED32B7">
        <w:rPr>
          <w:rFonts w:ascii="Calibri" w:hAnsi="Calibri"/>
        </w:rPr>
        <w:t xml:space="preserve">Describe el proceso por el que las distintas fuentes de energía se transforman en energía eléctrica en las centrales eléctricas, así como los métodos de transporte y almacenamiento de la misma. </w:t>
      </w:r>
    </w:p>
    <w:p w:rsidR="00E40D1B" w:rsidRPr="00ED32B7" w:rsidRDefault="00E40D1B" w:rsidP="00DE3EA4">
      <w:pPr>
        <w:pStyle w:val="ctsltimo"/>
        <w:rPr>
          <w:rFonts w:ascii="Calibri" w:hAnsi="Calibri"/>
        </w:rPr>
      </w:pPr>
      <w:r w:rsidRPr="00ED32B7">
        <w:rPr>
          <w:rFonts w:ascii="Calibri" w:hAnsi="Calibri"/>
        </w:rPr>
        <w:t>•</w:t>
      </w:r>
      <w:r w:rsidR="00970071" w:rsidRPr="00ED32B7">
        <w:rPr>
          <w:rFonts w:ascii="Calibri" w:hAnsi="Calibri"/>
        </w:rPr>
        <w:tab/>
      </w:r>
      <w:r w:rsidRPr="00ED32B7">
        <w:rPr>
          <w:rFonts w:ascii="Calibri" w:hAnsi="Calibri"/>
        </w:rPr>
        <w:t>Proyecto de investigación.</w:t>
      </w:r>
    </w:p>
    <w:tbl>
      <w:tblPr>
        <w:tblStyle w:val="Tablaconcuadrcula"/>
        <w:tblW w:w="9640" w:type="dxa"/>
        <w:tblInd w:w="284" w:type="dxa"/>
        <w:tblLayout w:type="fixed"/>
        <w:tblLook w:val="04A0"/>
      </w:tblPr>
      <w:tblGrid>
        <w:gridCol w:w="4820"/>
        <w:gridCol w:w="4820"/>
      </w:tblGrid>
      <w:tr w:rsidR="00142C39" w:rsidRPr="00ED32B7" w:rsidTr="00ED32B7">
        <w:tc>
          <w:tcPr>
            <w:tcW w:w="4820" w:type="dxa"/>
          </w:tcPr>
          <w:p w:rsidR="00142C39" w:rsidRPr="00ED32B7" w:rsidRDefault="00142C39" w:rsidP="00ED32B7">
            <w:pPr>
              <w:pStyle w:val="cttb"/>
              <w:ind w:left="0"/>
              <w:rPr>
                <w:rFonts w:ascii="Calibri" w:hAnsi="Calibri"/>
              </w:rPr>
            </w:pPr>
            <w:r w:rsidRPr="00ED32B7">
              <w:rPr>
                <w:rFonts w:ascii="Calibri" w:hAnsi="Calibri"/>
              </w:rPr>
              <w:t>Criterios de evaluación</w:t>
            </w:r>
          </w:p>
        </w:tc>
        <w:tc>
          <w:tcPr>
            <w:tcW w:w="4820" w:type="dxa"/>
          </w:tcPr>
          <w:p w:rsidR="00142C39" w:rsidRPr="00ED32B7" w:rsidRDefault="00142C39" w:rsidP="00ED32B7">
            <w:pPr>
              <w:pStyle w:val="cttb"/>
              <w:ind w:left="0"/>
              <w:rPr>
                <w:rFonts w:ascii="Calibri" w:hAnsi="Calibri"/>
              </w:rPr>
            </w:pPr>
            <w:r w:rsidRPr="00ED32B7">
              <w:rPr>
                <w:rFonts w:ascii="Calibri" w:hAnsi="Calibri"/>
              </w:rPr>
              <w:t>Estándares de aprendizaje evaluables</w:t>
            </w:r>
          </w:p>
        </w:tc>
      </w:tr>
      <w:tr w:rsidR="00ED32B7" w:rsidRPr="00ED32B7" w:rsidTr="00ED32B7">
        <w:trPr>
          <w:trHeight w:val="1177"/>
        </w:trPr>
        <w:tc>
          <w:tcPr>
            <w:tcW w:w="4820" w:type="dxa"/>
            <w:vMerge w:val="restart"/>
          </w:tcPr>
          <w:p w:rsidR="00ED32B7" w:rsidRPr="00ED32B7" w:rsidRDefault="00ED32B7" w:rsidP="00ED32B7">
            <w:pPr>
              <w:pStyle w:val="cttb"/>
              <w:ind w:left="0"/>
              <w:rPr>
                <w:rFonts w:ascii="Calibri" w:hAnsi="Calibri"/>
              </w:rPr>
            </w:pPr>
            <w:r w:rsidRPr="00ED32B7">
              <w:rPr>
                <w:rFonts w:ascii="Calibri" w:hAnsi="Calibri"/>
              </w:rPr>
              <w:t>1. Reconocer que la investigación en ciencia es una labor colectiva e interdisciplinar en constante evolución e influida por el contexto económico y político.</w:t>
            </w:r>
          </w:p>
        </w:tc>
        <w:tc>
          <w:tcPr>
            <w:tcW w:w="4820" w:type="dxa"/>
          </w:tcPr>
          <w:p w:rsidR="00ED32B7" w:rsidRPr="00ED32B7" w:rsidRDefault="00ED32B7" w:rsidP="00ED32B7">
            <w:pPr>
              <w:pStyle w:val="cttb"/>
              <w:ind w:left="0"/>
              <w:rPr>
                <w:rFonts w:ascii="Calibri" w:hAnsi="Calibri"/>
              </w:rPr>
            </w:pPr>
            <w:r w:rsidRPr="00ED32B7">
              <w:rPr>
                <w:rFonts w:ascii="Calibri" w:hAnsi="Calibri"/>
              </w:rPr>
              <w:t xml:space="preserve">1.1. Describe hechos históricos relevantes en los que ha sido definitiva la colaboración de científicos y científicas de diferentes áreas de conocimiento. </w:t>
            </w:r>
          </w:p>
        </w:tc>
      </w:tr>
      <w:tr w:rsidR="00ED32B7" w:rsidRPr="00ED32B7" w:rsidTr="00ED32B7">
        <w:trPr>
          <w:trHeight w:val="1177"/>
        </w:trPr>
        <w:tc>
          <w:tcPr>
            <w:tcW w:w="4820" w:type="dxa"/>
            <w:vMerge/>
          </w:tcPr>
          <w:p w:rsidR="00ED32B7" w:rsidRPr="00ED32B7" w:rsidRDefault="00ED32B7" w:rsidP="00ED32B7">
            <w:pPr>
              <w:pStyle w:val="cttb"/>
              <w:ind w:left="0"/>
              <w:rPr>
                <w:rFonts w:ascii="Calibri" w:hAnsi="Calibri"/>
              </w:rPr>
            </w:pPr>
          </w:p>
        </w:tc>
        <w:tc>
          <w:tcPr>
            <w:tcW w:w="4820" w:type="dxa"/>
          </w:tcPr>
          <w:p w:rsidR="00ED32B7" w:rsidRPr="00ED32B7" w:rsidRDefault="00ED32B7" w:rsidP="00ED32B7">
            <w:pPr>
              <w:pStyle w:val="cttb"/>
              <w:ind w:left="0"/>
              <w:rPr>
                <w:rFonts w:ascii="Calibri" w:hAnsi="Calibri"/>
              </w:rPr>
            </w:pPr>
            <w:r w:rsidRPr="00ED32B7">
              <w:rPr>
                <w:rFonts w:ascii="Calibri" w:hAnsi="Calibri"/>
              </w:rPr>
              <w:t>1.2. Argumenta con espíritu crítico el grado de rigor científico de un artículo o una noticia, analizando el método de trabajo e identificando las características del trabajo científico.</w:t>
            </w:r>
          </w:p>
        </w:tc>
      </w:tr>
      <w:tr w:rsidR="00142C39" w:rsidRPr="00ED32B7" w:rsidTr="00ED32B7">
        <w:tc>
          <w:tcPr>
            <w:tcW w:w="4820" w:type="dxa"/>
          </w:tcPr>
          <w:p w:rsidR="00142C39" w:rsidRPr="00ED32B7" w:rsidRDefault="00142C39" w:rsidP="00ED32B7">
            <w:pPr>
              <w:pStyle w:val="cttb"/>
              <w:ind w:left="0"/>
              <w:rPr>
                <w:rFonts w:ascii="Calibri" w:hAnsi="Calibri"/>
              </w:rPr>
            </w:pPr>
            <w:r w:rsidRPr="00ED32B7">
              <w:rPr>
                <w:rFonts w:ascii="Calibri" w:hAnsi="Calibri"/>
              </w:rPr>
              <w:t>2. Analizar el proceso que debe seguir una hipótesis desde que se formula hasta que es aprobada por la comunidad científica.</w:t>
            </w:r>
          </w:p>
        </w:tc>
        <w:tc>
          <w:tcPr>
            <w:tcW w:w="4820" w:type="dxa"/>
          </w:tcPr>
          <w:p w:rsidR="00142C39" w:rsidRPr="00ED32B7" w:rsidRDefault="00142C39" w:rsidP="00ED32B7">
            <w:pPr>
              <w:pStyle w:val="cttb"/>
              <w:ind w:left="0"/>
              <w:rPr>
                <w:rFonts w:ascii="Calibri" w:hAnsi="Calibri"/>
              </w:rPr>
            </w:pPr>
            <w:r w:rsidRPr="00ED32B7">
              <w:rPr>
                <w:rFonts w:ascii="Calibri" w:hAnsi="Calibri"/>
              </w:rPr>
              <w:t>2.1. Distingue entre hipótesis, leyes y teorías, y explica los procesos que corroboran una hipótesis y la dotan de valor científico.</w:t>
            </w:r>
          </w:p>
        </w:tc>
      </w:tr>
    </w:tbl>
    <w:p w:rsidR="00ED32B7" w:rsidRDefault="00ED32B7">
      <w:r>
        <w:br w:type="page"/>
      </w:r>
    </w:p>
    <w:tbl>
      <w:tblPr>
        <w:tblStyle w:val="Tablaconcuadrcula"/>
        <w:tblW w:w="9640" w:type="dxa"/>
        <w:tblInd w:w="284" w:type="dxa"/>
        <w:tblLayout w:type="fixed"/>
        <w:tblLook w:val="04A0"/>
      </w:tblPr>
      <w:tblGrid>
        <w:gridCol w:w="4820"/>
        <w:gridCol w:w="4820"/>
      </w:tblGrid>
      <w:tr w:rsidR="00E01CF7" w:rsidRPr="00ED32B7" w:rsidTr="00ED32B7">
        <w:tc>
          <w:tcPr>
            <w:tcW w:w="4820" w:type="dxa"/>
          </w:tcPr>
          <w:p w:rsidR="00E01CF7" w:rsidRPr="00ED32B7" w:rsidRDefault="00E01CF7" w:rsidP="00ED32B7">
            <w:pPr>
              <w:pStyle w:val="cttb"/>
              <w:ind w:left="0"/>
              <w:rPr>
                <w:rFonts w:ascii="Calibri" w:hAnsi="Calibri"/>
              </w:rPr>
            </w:pPr>
            <w:r w:rsidRPr="00ED32B7">
              <w:rPr>
                <w:rFonts w:ascii="Calibri" w:hAnsi="Calibri"/>
              </w:rPr>
              <w:lastRenderedPageBreak/>
              <w:t>3. Comprobar la necesidad de usar vectores para la definición de determinadas magnitudes.</w:t>
            </w:r>
            <w:r w:rsidRPr="00ED32B7">
              <w:rPr>
                <w:rFonts w:ascii="Calibri" w:hAnsi="Calibri"/>
              </w:rPr>
              <w:tab/>
            </w:r>
          </w:p>
        </w:tc>
        <w:tc>
          <w:tcPr>
            <w:tcW w:w="4820" w:type="dxa"/>
          </w:tcPr>
          <w:p w:rsidR="00E01CF7" w:rsidRPr="00ED32B7" w:rsidRDefault="00E01CF7" w:rsidP="00ED32B7">
            <w:pPr>
              <w:pStyle w:val="cttb"/>
              <w:ind w:left="0"/>
              <w:rPr>
                <w:rFonts w:ascii="Calibri" w:hAnsi="Calibri"/>
              </w:rPr>
            </w:pPr>
            <w:r w:rsidRPr="00ED32B7">
              <w:rPr>
                <w:rFonts w:ascii="Calibri" w:hAnsi="Calibri"/>
              </w:rPr>
              <w:t>3.1. Identifica una determinada magnitud como escalar o vectorial y describe los elementos que definen a esta última.</w:t>
            </w:r>
          </w:p>
        </w:tc>
      </w:tr>
      <w:tr w:rsidR="00E01CF7" w:rsidRPr="00ED32B7" w:rsidTr="00ED32B7">
        <w:tc>
          <w:tcPr>
            <w:tcW w:w="4820" w:type="dxa"/>
          </w:tcPr>
          <w:p w:rsidR="00E01CF7" w:rsidRPr="00ED32B7" w:rsidRDefault="00E01CF7" w:rsidP="00ED32B7">
            <w:pPr>
              <w:pStyle w:val="cttb"/>
              <w:ind w:left="0"/>
              <w:rPr>
                <w:rFonts w:ascii="Calibri" w:hAnsi="Calibri"/>
              </w:rPr>
            </w:pPr>
            <w:r w:rsidRPr="00ED32B7">
              <w:rPr>
                <w:rFonts w:ascii="Calibri" w:hAnsi="Calibri"/>
              </w:rPr>
              <w:t>4. Relacionar las magnitudes fundamentales con las derivadas a través de ecuaciones de magnitudes.</w:t>
            </w:r>
          </w:p>
        </w:tc>
        <w:tc>
          <w:tcPr>
            <w:tcW w:w="4820" w:type="dxa"/>
          </w:tcPr>
          <w:p w:rsidR="00E01CF7" w:rsidRPr="00ED32B7" w:rsidRDefault="00E01CF7" w:rsidP="00ED32B7">
            <w:pPr>
              <w:pStyle w:val="cttb"/>
              <w:ind w:left="0"/>
              <w:rPr>
                <w:rFonts w:ascii="Calibri" w:hAnsi="Calibri"/>
              </w:rPr>
            </w:pPr>
            <w:r w:rsidRPr="00ED32B7">
              <w:rPr>
                <w:rFonts w:ascii="Calibri" w:hAnsi="Calibri"/>
              </w:rPr>
              <w:t>4.1. Comprueba la homogeneidad de una fórmula aplicando la ecuación de dimensiones a los dos miembros.</w:t>
            </w:r>
          </w:p>
        </w:tc>
      </w:tr>
      <w:tr w:rsidR="00E01CF7" w:rsidRPr="00ED32B7" w:rsidTr="00ED32B7">
        <w:tc>
          <w:tcPr>
            <w:tcW w:w="4820" w:type="dxa"/>
          </w:tcPr>
          <w:p w:rsidR="00E01CF7" w:rsidRPr="00ED32B7" w:rsidRDefault="00E01CF7" w:rsidP="00ED32B7">
            <w:pPr>
              <w:pStyle w:val="cttb"/>
              <w:ind w:left="0"/>
              <w:rPr>
                <w:rFonts w:ascii="Calibri" w:hAnsi="Calibri"/>
              </w:rPr>
            </w:pPr>
            <w:r w:rsidRPr="00ED32B7">
              <w:rPr>
                <w:rFonts w:ascii="Calibri" w:hAnsi="Calibri"/>
              </w:rPr>
              <w:t>5. Comprender que no es posible realizar medidas sin cometer errores y distinguir entre error absoluto y relativo.</w:t>
            </w:r>
            <w:r w:rsidRPr="00ED32B7">
              <w:rPr>
                <w:rFonts w:ascii="Calibri" w:hAnsi="Calibri"/>
              </w:rPr>
              <w:tab/>
            </w:r>
          </w:p>
        </w:tc>
        <w:tc>
          <w:tcPr>
            <w:tcW w:w="4820" w:type="dxa"/>
          </w:tcPr>
          <w:p w:rsidR="00E01CF7" w:rsidRPr="00ED32B7" w:rsidRDefault="00E01CF7" w:rsidP="00ED32B7">
            <w:pPr>
              <w:pStyle w:val="cttb"/>
              <w:ind w:left="0"/>
              <w:rPr>
                <w:rFonts w:ascii="Calibri" w:hAnsi="Calibri"/>
              </w:rPr>
            </w:pPr>
            <w:r w:rsidRPr="00ED32B7">
              <w:rPr>
                <w:rFonts w:ascii="Calibri" w:hAnsi="Calibri"/>
              </w:rPr>
              <w:t>5.1. Calcula e interpreta el error absoluto y el error relativo de una medida conocido el valor real.</w:t>
            </w:r>
          </w:p>
        </w:tc>
      </w:tr>
      <w:tr w:rsidR="00E01CF7" w:rsidRPr="00ED32B7" w:rsidTr="00ED32B7">
        <w:tc>
          <w:tcPr>
            <w:tcW w:w="4820" w:type="dxa"/>
          </w:tcPr>
          <w:p w:rsidR="00E01CF7" w:rsidRPr="00ED32B7" w:rsidRDefault="00E01CF7" w:rsidP="00ED32B7">
            <w:pPr>
              <w:pStyle w:val="cttb"/>
              <w:ind w:left="0"/>
              <w:rPr>
                <w:rFonts w:ascii="Calibri" w:hAnsi="Calibri"/>
              </w:rPr>
            </w:pPr>
            <w:r w:rsidRPr="00ED32B7">
              <w:rPr>
                <w:rFonts w:ascii="Calibri" w:hAnsi="Calibri"/>
              </w:rPr>
              <w:t>6. Expresar el valor de una medida usando el redondeo y el número de cifras significativas correctas.</w:t>
            </w:r>
            <w:r w:rsidRPr="00ED32B7">
              <w:rPr>
                <w:rFonts w:ascii="Calibri" w:hAnsi="Calibri"/>
              </w:rPr>
              <w:tab/>
            </w:r>
          </w:p>
        </w:tc>
        <w:tc>
          <w:tcPr>
            <w:tcW w:w="4820" w:type="dxa"/>
          </w:tcPr>
          <w:p w:rsidR="00E01CF7" w:rsidRPr="00ED32B7" w:rsidRDefault="00E01CF7" w:rsidP="00ED32B7">
            <w:pPr>
              <w:pStyle w:val="cttb"/>
              <w:ind w:left="0"/>
              <w:rPr>
                <w:rFonts w:ascii="Calibri" w:hAnsi="Calibri"/>
              </w:rPr>
            </w:pPr>
            <w:r w:rsidRPr="00ED32B7">
              <w:rPr>
                <w:rFonts w:ascii="Calibri" w:hAnsi="Calibri"/>
              </w:rPr>
              <w:t>6.1. Calcula y expresa correctamente, partiendo de un conjunto de valores resultantes de la medida de una misma magnitud, el valor de la medida, utilizando las cifras significativas adecuadas.</w:t>
            </w:r>
          </w:p>
        </w:tc>
      </w:tr>
      <w:tr w:rsidR="00E01CF7" w:rsidRPr="00ED32B7" w:rsidTr="00ED32B7">
        <w:tc>
          <w:tcPr>
            <w:tcW w:w="4820" w:type="dxa"/>
          </w:tcPr>
          <w:p w:rsidR="00E01CF7" w:rsidRPr="00ED32B7" w:rsidRDefault="00E01CF7" w:rsidP="00ED32B7">
            <w:pPr>
              <w:pStyle w:val="cttb"/>
              <w:ind w:left="0"/>
              <w:rPr>
                <w:rFonts w:ascii="Calibri" w:hAnsi="Calibri"/>
              </w:rPr>
            </w:pPr>
            <w:r w:rsidRPr="00ED32B7">
              <w:rPr>
                <w:rFonts w:ascii="Calibri" w:hAnsi="Calibri"/>
              </w:rPr>
              <w:t>7. Realizar e interpretar representaciones gráficas de procesos físicos o químicos a partir de tablas de datos y de las leyes o principios involucrados</w:t>
            </w:r>
            <w:r w:rsidRPr="00ED32B7">
              <w:rPr>
                <w:rFonts w:ascii="Calibri" w:hAnsi="Calibri"/>
              </w:rPr>
              <w:tab/>
            </w:r>
          </w:p>
        </w:tc>
        <w:tc>
          <w:tcPr>
            <w:tcW w:w="4820" w:type="dxa"/>
          </w:tcPr>
          <w:p w:rsidR="00E01CF7" w:rsidRPr="00ED32B7" w:rsidRDefault="00E01CF7" w:rsidP="00ED32B7">
            <w:pPr>
              <w:pStyle w:val="cttb"/>
              <w:ind w:left="0"/>
              <w:rPr>
                <w:rFonts w:ascii="Calibri" w:hAnsi="Calibri"/>
              </w:rPr>
            </w:pPr>
            <w:r w:rsidRPr="00ED32B7">
              <w:rPr>
                <w:rFonts w:ascii="Calibri" w:hAnsi="Calibri"/>
              </w:rPr>
              <w:t>7.1. Representa gráficamente los resultados obtenidos de la medida de dos magnitudes relacionadas infiriendo, en su caso, si se trata de una relación lineal, cuadrática o de proporcionalidad inversa, y deduciendo la fórmula.</w:t>
            </w:r>
          </w:p>
        </w:tc>
      </w:tr>
      <w:tr w:rsidR="00E01CF7" w:rsidRPr="00ED32B7" w:rsidTr="00ED32B7">
        <w:tc>
          <w:tcPr>
            <w:tcW w:w="4820" w:type="dxa"/>
          </w:tcPr>
          <w:p w:rsidR="00E01CF7" w:rsidRPr="00ED32B7" w:rsidRDefault="00E01CF7" w:rsidP="00ED32B7">
            <w:pPr>
              <w:pStyle w:val="cttb"/>
              <w:ind w:left="0"/>
              <w:rPr>
                <w:rFonts w:ascii="Calibri" w:hAnsi="Calibri"/>
              </w:rPr>
            </w:pPr>
            <w:r w:rsidRPr="00ED32B7">
              <w:rPr>
                <w:rFonts w:ascii="Calibri" w:hAnsi="Calibri"/>
              </w:rPr>
              <w:t>8. Elaborar y defender un proyecto de investigación, aplicando las TIC.</w:t>
            </w:r>
            <w:r w:rsidRPr="00ED32B7">
              <w:rPr>
                <w:rFonts w:ascii="Calibri" w:hAnsi="Calibri"/>
              </w:rPr>
              <w:tab/>
            </w:r>
          </w:p>
        </w:tc>
        <w:tc>
          <w:tcPr>
            <w:tcW w:w="4820" w:type="dxa"/>
          </w:tcPr>
          <w:p w:rsidR="00E01CF7" w:rsidRPr="00ED32B7" w:rsidRDefault="00E01CF7" w:rsidP="00ED32B7">
            <w:pPr>
              <w:pStyle w:val="cttb"/>
              <w:ind w:left="0"/>
              <w:rPr>
                <w:rFonts w:ascii="Calibri" w:hAnsi="Calibri"/>
              </w:rPr>
            </w:pPr>
            <w:r w:rsidRPr="00ED32B7">
              <w:rPr>
                <w:rFonts w:ascii="Calibri" w:hAnsi="Calibri"/>
              </w:rPr>
              <w:t>8.1. Elabora y defiende un proyecto de investigación, sobre un tema de interés científico, utilizando las TIC.</w:t>
            </w:r>
          </w:p>
        </w:tc>
      </w:tr>
    </w:tbl>
    <w:p w:rsidR="003B07EA" w:rsidRPr="00ED32B7" w:rsidRDefault="004365E0" w:rsidP="003F4863">
      <w:pPr>
        <w:pStyle w:val="Ttulo4primero"/>
        <w:rPr>
          <w:rFonts w:ascii="Calibri" w:hAnsi="Calibri"/>
        </w:rPr>
      </w:pPr>
      <w:r w:rsidRPr="00ED32B7">
        <w:rPr>
          <w:rFonts w:ascii="Calibri" w:hAnsi="Calibri"/>
        </w:rPr>
        <w:t>Bloque 2</w:t>
      </w:r>
      <w:r w:rsidRPr="00ED32B7">
        <w:rPr>
          <w:rFonts w:ascii="Calibri" w:hAnsi="Calibri"/>
        </w:rPr>
        <w:br/>
        <w:t>La materia</w:t>
      </w:r>
    </w:p>
    <w:p w:rsidR="00217921" w:rsidRPr="00ED32B7" w:rsidRDefault="004365E0" w:rsidP="00217921">
      <w:pPr>
        <w:pStyle w:val="Ttulo4"/>
        <w:rPr>
          <w:rFonts w:ascii="Calibri" w:hAnsi="Calibri"/>
        </w:rPr>
      </w:pPr>
      <w:r w:rsidRPr="00ED32B7">
        <w:rPr>
          <w:rFonts w:ascii="Calibri" w:hAnsi="Calibri"/>
        </w:rPr>
        <w:t>Contenidos</w:t>
      </w:r>
      <w:r w:rsidR="00C73467" w:rsidRPr="00ED32B7">
        <w:rPr>
          <w:rFonts w:ascii="Calibri" w:hAnsi="Calibri"/>
        </w:rPr>
        <w:t xml:space="preserve"> </w:t>
      </w:r>
    </w:p>
    <w:p w:rsidR="00C73467" w:rsidRPr="00ED32B7" w:rsidRDefault="00970071" w:rsidP="00D23030">
      <w:pPr>
        <w:pStyle w:val="cts"/>
        <w:rPr>
          <w:rFonts w:ascii="Calibri" w:hAnsi="Calibri"/>
        </w:rPr>
      </w:pPr>
      <w:r w:rsidRPr="00ED32B7">
        <w:rPr>
          <w:rFonts w:ascii="Calibri" w:hAnsi="Calibri"/>
        </w:rPr>
        <w:t>•</w:t>
      </w:r>
      <w:r w:rsidRPr="00ED32B7">
        <w:rPr>
          <w:rFonts w:ascii="Calibri" w:hAnsi="Calibri"/>
        </w:rPr>
        <w:tab/>
      </w:r>
      <w:r w:rsidR="00C73467" w:rsidRPr="00ED32B7">
        <w:rPr>
          <w:rFonts w:ascii="Calibri" w:hAnsi="Calibri"/>
        </w:rPr>
        <w:t>Modelos atómicos.</w:t>
      </w:r>
    </w:p>
    <w:p w:rsidR="00C73467" w:rsidRPr="00ED32B7" w:rsidRDefault="00970071" w:rsidP="00D23030">
      <w:pPr>
        <w:pStyle w:val="cts"/>
        <w:rPr>
          <w:rFonts w:ascii="Calibri" w:hAnsi="Calibri"/>
        </w:rPr>
      </w:pPr>
      <w:r w:rsidRPr="00ED32B7">
        <w:rPr>
          <w:rFonts w:ascii="Calibri" w:hAnsi="Calibri"/>
        </w:rPr>
        <w:t>•</w:t>
      </w:r>
      <w:r w:rsidRPr="00ED32B7">
        <w:rPr>
          <w:rFonts w:ascii="Calibri" w:hAnsi="Calibri"/>
        </w:rPr>
        <w:tab/>
      </w:r>
      <w:r w:rsidR="00C73467" w:rsidRPr="00ED32B7">
        <w:rPr>
          <w:rFonts w:ascii="Calibri" w:hAnsi="Calibri"/>
        </w:rPr>
        <w:t>Sistema Periódico y configuración electrónica.</w:t>
      </w:r>
    </w:p>
    <w:p w:rsidR="00C73467" w:rsidRPr="00ED32B7" w:rsidRDefault="00970071" w:rsidP="00D23030">
      <w:pPr>
        <w:pStyle w:val="cts"/>
        <w:rPr>
          <w:rFonts w:ascii="Calibri" w:hAnsi="Calibri"/>
        </w:rPr>
      </w:pPr>
      <w:r w:rsidRPr="00ED32B7">
        <w:rPr>
          <w:rFonts w:ascii="Calibri" w:hAnsi="Calibri"/>
        </w:rPr>
        <w:t>•</w:t>
      </w:r>
      <w:r w:rsidRPr="00ED32B7">
        <w:rPr>
          <w:rFonts w:ascii="Calibri" w:hAnsi="Calibri"/>
        </w:rPr>
        <w:tab/>
      </w:r>
      <w:r w:rsidR="00C73467" w:rsidRPr="00ED32B7">
        <w:rPr>
          <w:rFonts w:ascii="Calibri" w:hAnsi="Calibri"/>
        </w:rPr>
        <w:t>Enlace químico: iónico, covalente y metálico.</w:t>
      </w:r>
    </w:p>
    <w:p w:rsidR="00C73467" w:rsidRPr="00ED32B7" w:rsidRDefault="00970071" w:rsidP="00D23030">
      <w:pPr>
        <w:pStyle w:val="cts"/>
        <w:rPr>
          <w:rFonts w:ascii="Calibri" w:hAnsi="Calibri"/>
        </w:rPr>
      </w:pPr>
      <w:r w:rsidRPr="00ED32B7">
        <w:rPr>
          <w:rFonts w:ascii="Calibri" w:hAnsi="Calibri"/>
        </w:rPr>
        <w:t>•</w:t>
      </w:r>
      <w:r w:rsidRPr="00ED32B7">
        <w:rPr>
          <w:rFonts w:ascii="Calibri" w:hAnsi="Calibri"/>
        </w:rPr>
        <w:tab/>
      </w:r>
      <w:r w:rsidR="00C73467" w:rsidRPr="00ED32B7">
        <w:rPr>
          <w:rFonts w:ascii="Calibri" w:hAnsi="Calibri"/>
        </w:rPr>
        <w:t>Fuerzas intermoleculares.</w:t>
      </w:r>
    </w:p>
    <w:p w:rsidR="00C73467" w:rsidRPr="00ED32B7" w:rsidRDefault="00970071" w:rsidP="00D23030">
      <w:pPr>
        <w:pStyle w:val="cts"/>
        <w:rPr>
          <w:rFonts w:ascii="Calibri" w:hAnsi="Calibri"/>
        </w:rPr>
      </w:pPr>
      <w:r w:rsidRPr="00ED32B7">
        <w:rPr>
          <w:rFonts w:ascii="Calibri" w:hAnsi="Calibri"/>
        </w:rPr>
        <w:t>•</w:t>
      </w:r>
      <w:r w:rsidRPr="00ED32B7">
        <w:rPr>
          <w:rFonts w:ascii="Calibri" w:hAnsi="Calibri"/>
        </w:rPr>
        <w:tab/>
      </w:r>
      <w:r w:rsidR="00C73467" w:rsidRPr="00ED32B7">
        <w:rPr>
          <w:rFonts w:ascii="Calibri" w:hAnsi="Calibri"/>
        </w:rPr>
        <w:t>Formulación y nomenclatura de compuestos inorgánicos según las normas IUPAC.</w:t>
      </w:r>
    </w:p>
    <w:p w:rsidR="00ED32B7" w:rsidRDefault="00970071" w:rsidP="003F4863">
      <w:pPr>
        <w:pStyle w:val="ctsltimo"/>
        <w:rPr>
          <w:rFonts w:ascii="Calibri" w:hAnsi="Calibri"/>
        </w:rPr>
      </w:pPr>
      <w:r w:rsidRPr="00ED32B7">
        <w:rPr>
          <w:rFonts w:ascii="Calibri" w:hAnsi="Calibri"/>
        </w:rPr>
        <w:t>•</w:t>
      </w:r>
      <w:r w:rsidRPr="00ED32B7">
        <w:rPr>
          <w:rFonts w:ascii="Calibri" w:hAnsi="Calibri"/>
        </w:rPr>
        <w:tab/>
      </w:r>
      <w:r w:rsidR="00C73467" w:rsidRPr="00ED32B7">
        <w:rPr>
          <w:rFonts w:ascii="Calibri" w:hAnsi="Calibri"/>
        </w:rPr>
        <w:t>Introducción a la química orgánica.</w:t>
      </w:r>
    </w:p>
    <w:p w:rsidR="00ED32B7" w:rsidRDefault="00ED32B7">
      <w:pPr>
        <w:rPr>
          <w:rFonts w:ascii="Calibri" w:hAnsi="Calibri"/>
          <w:noProof w:val="0"/>
          <w:lang w:val="es-ES_tradnl" w:eastAsia="es-ES_tradnl"/>
        </w:rPr>
      </w:pPr>
      <w:r>
        <w:rPr>
          <w:rFonts w:ascii="Calibri" w:hAnsi="Calibri"/>
        </w:rPr>
        <w:br w:type="page"/>
      </w:r>
    </w:p>
    <w:tbl>
      <w:tblPr>
        <w:tblStyle w:val="Tablaconcuadrcula"/>
        <w:tblW w:w="9640" w:type="dxa"/>
        <w:tblInd w:w="284" w:type="dxa"/>
        <w:tblLayout w:type="fixed"/>
        <w:tblLook w:val="04A0"/>
      </w:tblPr>
      <w:tblGrid>
        <w:gridCol w:w="4820"/>
        <w:gridCol w:w="4820"/>
      </w:tblGrid>
      <w:tr w:rsidR="00E01CF7" w:rsidRPr="00ED32B7" w:rsidTr="003F4863">
        <w:tc>
          <w:tcPr>
            <w:tcW w:w="4820" w:type="dxa"/>
          </w:tcPr>
          <w:p w:rsidR="00E01CF7" w:rsidRPr="00ED32B7" w:rsidRDefault="00E01CF7" w:rsidP="00ED32B7">
            <w:pPr>
              <w:pStyle w:val="cttb"/>
              <w:ind w:left="0"/>
              <w:rPr>
                <w:rFonts w:ascii="Calibri" w:hAnsi="Calibri"/>
              </w:rPr>
            </w:pPr>
            <w:r w:rsidRPr="00ED32B7">
              <w:rPr>
                <w:rFonts w:ascii="Calibri" w:hAnsi="Calibri"/>
              </w:rPr>
              <w:lastRenderedPageBreak/>
              <w:t>Criterios de evaluación</w:t>
            </w:r>
          </w:p>
        </w:tc>
        <w:tc>
          <w:tcPr>
            <w:tcW w:w="4820" w:type="dxa"/>
          </w:tcPr>
          <w:p w:rsidR="00E01CF7" w:rsidRPr="00ED32B7" w:rsidRDefault="00E01CF7" w:rsidP="00ED32B7">
            <w:pPr>
              <w:pStyle w:val="cttb"/>
              <w:ind w:left="0"/>
              <w:rPr>
                <w:rFonts w:ascii="Calibri" w:hAnsi="Calibri"/>
              </w:rPr>
            </w:pPr>
            <w:r w:rsidRPr="00ED32B7">
              <w:rPr>
                <w:rFonts w:ascii="Calibri" w:hAnsi="Calibri"/>
              </w:rPr>
              <w:t>Estándares de aprendizaje evaluables</w:t>
            </w:r>
          </w:p>
        </w:tc>
      </w:tr>
      <w:tr w:rsidR="00E01CF7" w:rsidRPr="00ED32B7" w:rsidTr="003F4863">
        <w:tc>
          <w:tcPr>
            <w:tcW w:w="4820" w:type="dxa"/>
          </w:tcPr>
          <w:p w:rsidR="00E01CF7" w:rsidRPr="00ED32B7" w:rsidRDefault="00E01CF7" w:rsidP="00ED32B7">
            <w:pPr>
              <w:pStyle w:val="cttb"/>
              <w:ind w:left="0"/>
              <w:rPr>
                <w:rFonts w:ascii="Calibri" w:hAnsi="Calibri"/>
              </w:rPr>
            </w:pPr>
            <w:r w:rsidRPr="00ED32B7">
              <w:rPr>
                <w:rFonts w:ascii="Calibri" w:hAnsi="Calibri"/>
              </w:rPr>
              <w:t>1. Reconocer la necesidad de usar modelos para interpretar la estructura de la materia utilizando aplicaciones virtuales interactivas para su representación e identificación.</w:t>
            </w:r>
          </w:p>
        </w:tc>
        <w:tc>
          <w:tcPr>
            <w:tcW w:w="4820" w:type="dxa"/>
          </w:tcPr>
          <w:p w:rsidR="00E01CF7" w:rsidRPr="00ED32B7" w:rsidRDefault="00E01CF7" w:rsidP="00ED32B7">
            <w:pPr>
              <w:pStyle w:val="cttb"/>
              <w:ind w:left="0"/>
              <w:rPr>
                <w:rFonts w:ascii="Calibri" w:hAnsi="Calibri"/>
              </w:rPr>
            </w:pPr>
            <w:r w:rsidRPr="00ED32B7">
              <w:rPr>
                <w:rFonts w:ascii="Calibri" w:hAnsi="Calibri"/>
              </w:rPr>
              <w:t>1.1. Compara los diferentes modelos atómicos propuestos a lo largo de la historia para interpretar la naturaleza íntima de la materia, interpretando las evidencias que hicieron necesaria la evolución de los mismos.</w:t>
            </w:r>
          </w:p>
        </w:tc>
      </w:tr>
      <w:tr w:rsidR="00ED32B7" w:rsidRPr="00ED32B7" w:rsidTr="00ED32B7">
        <w:trPr>
          <w:trHeight w:val="1227"/>
        </w:trPr>
        <w:tc>
          <w:tcPr>
            <w:tcW w:w="4820" w:type="dxa"/>
            <w:vMerge w:val="restart"/>
          </w:tcPr>
          <w:p w:rsidR="00ED32B7" w:rsidRPr="00ED32B7" w:rsidRDefault="00ED32B7" w:rsidP="00ED32B7">
            <w:pPr>
              <w:pStyle w:val="cttb"/>
              <w:ind w:left="0"/>
              <w:rPr>
                <w:rFonts w:ascii="Calibri" w:hAnsi="Calibri"/>
              </w:rPr>
            </w:pPr>
            <w:r w:rsidRPr="00ED32B7">
              <w:rPr>
                <w:rFonts w:ascii="Calibri" w:hAnsi="Calibri"/>
              </w:rPr>
              <w:t>2. Relacionar las propiedades de un elemento con su posición en la Tabla Periódica y su configuración electrónica.</w:t>
            </w:r>
          </w:p>
        </w:tc>
        <w:tc>
          <w:tcPr>
            <w:tcW w:w="4820" w:type="dxa"/>
          </w:tcPr>
          <w:p w:rsidR="00ED32B7" w:rsidRPr="00ED32B7" w:rsidRDefault="00ED32B7" w:rsidP="00ED32B7">
            <w:pPr>
              <w:pStyle w:val="cttb"/>
              <w:ind w:left="0"/>
              <w:rPr>
                <w:rFonts w:ascii="Calibri" w:hAnsi="Calibri"/>
              </w:rPr>
            </w:pPr>
            <w:r w:rsidRPr="00ED32B7">
              <w:rPr>
                <w:rFonts w:ascii="Calibri" w:hAnsi="Calibri"/>
              </w:rPr>
              <w:t>2.1. Establece la configuración electrónica de los elementos representativos a partir de su número atómico para deducir su posición en la Tabla Periódica, sus electrones de valencia y su comportamiento químico.</w:t>
            </w:r>
          </w:p>
        </w:tc>
      </w:tr>
      <w:tr w:rsidR="00ED32B7" w:rsidRPr="00ED32B7" w:rsidTr="003F4863">
        <w:trPr>
          <w:trHeight w:val="1227"/>
        </w:trPr>
        <w:tc>
          <w:tcPr>
            <w:tcW w:w="4820" w:type="dxa"/>
            <w:vMerge/>
          </w:tcPr>
          <w:p w:rsidR="00ED32B7" w:rsidRPr="00ED32B7" w:rsidRDefault="00ED32B7" w:rsidP="00ED32B7">
            <w:pPr>
              <w:pStyle w:val="cttb"/>
              <w:ind w:left="0"/>
              <w:rPr>
                <w:rFonts w:ascii="Calibri" w:hAnsi="Calibri"/>
              </w:rPr>
            </w:pPr>
          </w:p>
        </w:tc>
        <w:tc>
          <w:tcPr>
            <w:tcW w:w="4820" w:type="dxa"/>
          </w:tcPr>
          <w:p w:rsidR="00ED32B7" w:rsidRPr="00ED32B7" w:rsidRDefault="00ED32B7" w:rsidP="00ED32B7">
            <w:pPr>
              <w:pStyle w:val="cttb"/>
              <w:ind w:left="0"/>
              <w:rPr>
                <w:rFonts w:ascii="Calibri" w:hAnsi="Calibri"/>
              </w:rPr>
            </w:pPr>
            <w:r w:rsidRPr="00ED32B7">
              <w:rPr>
                <w:rFonts w:ascii="Calibri" w:hAnsi="Calibri"/>
              </w:rPr>
              <w:t>2.2. Distingue entre metales, no metales, semimetales y gases nobles justificando esta clasificación en función de su configuración electrónica.</w:t>
            </w:r>
          </w:p>
        </w:tc>
      </w:tr>
      <w:tr w:rsidR="00E01CF7" w:rsidRPr="00ED32B7" w:rsidTr="003F4863">
        <w:tc>
          <w:tcPr>
            <w:tcW w:w="4820" w:type="dxa"/>
          </w:tcPr>
          <w:p w:rsidR="00E01CF7" w:rsidRPr="00ED32B7" w:rsidRDefault="00E01CF7" w:rsidP="00ED32B7">
            <w:pPr>
              <w:pStyle w:val="cttb"/>
              <w:ind w:left="0"/>
              <w:rPr>
                <w:rFonts w:ascii="Calibri" w:hAnsi="Calibri"/>
              </w:rPr>
            </w:pPr>
            <w:r w:rsidRPr="00ED32B7">
              <w:rPr>
                <w:rFonts w:ascii="Calibri" w:hAnsi="Calibri"/>
              </w:rPr>
              <w:t>3. Agrupar por familias los elementos representativos y los elementos de transición según las recomendaciones de la IUPAC.</w:t>
            </w:r>
          </w:p>
        </w:tc>
        <w:tc>
          <w:tcPr>
            <w:tcW w:w="4820" w:type="dxa"/>
          </w:tcPr>
          <w:p w:rsidR="00E01CF7" w:rsidRPr="00ED32B7" w:rsidRDefault="00E01CF7" w:rsidP="00ED32B7">
            <w:pPr>
              <w:pStyle w:val="cttb"/>
              <w:ind w:left="0"/>
              <w:rPr>
                <w:rFonts w:ascii="Calibri" w:hAnsi="Calibri"/>
              </w:rPr>
            </w:pPr>
            <w:r w:rsidRPr="00ED32B7">
              <w:rPr>
                <w:rFonts w:ascii="Calibri" w:hAnsi="Calibri"/>
              </w:rPr>
              <w:t>3.1. Escribe el nombre y el símbolo de los</w:t>
            </w:r>
            <w:r w:rsidR="00ED32B7">
              <w:rPr>
                <w:rFonts w:ascii="Calibri" w:hAnsi="Calibri"/>
              </w:rPr>
              <w:t xml:space="preserve"> </w:t>
            </w:r>
            <w:r w:rsidRPr="00ED32B7">
              <w:rPr>
                <w:rFonts w:ascii="Calibri" w:hAnsi="Calibri"/>
              </w:rPr>
              <w:t>elementos químicos y los sitúa en la Tabla Periódica.</w:t>
            </w:r>
          </w:p>
        </w:tc>
      </w:tr>
      <w:tr w:rsidR="00ED32B7" w:rsidRPr="00ED32B7" w:rsidTr="00ED32B7">
        <w:trPr>
          <w:trHeight w:val="983"/>
        </w:trPr>
        <w:tc>
          <w:tcPr>
            <w:tcW w:w="4820" w:type="dxa"/>
            <w:vMerge w:val="restart"/>
          </w:tcPr>
          <w:p w:rsidR="00ED32B7" w:rsidRPr="00ED32B7" w:rsidRDefault="00ED32B7" w:rsidP="00ED32B7">
            <w:pPr>
              <w:pStyle w:val="cttb"/>
              <w:ind w:left="0"/>
              <w:rPr>
                <w:rFonts w:ascii="Calibri" w:hAnsi="Calibri"/>
              </w:rPr>
            </w:pPr>
            <w:r w:rsidRPr="00ED32B7">
              <w:rPr>
                <w:rFonts w:ascii="Calibri" w:hAnsi="Calibri"/>
              </w:rPr>
              <w:t>4. Interpretar los distintos tipos de enlace químico a partir de la configuración electrónica de los elementos implicados y su posición en la Tabla Periódica.</w:t>
            </w:r>
          </w:p>
        </w:tc>
        <w:tc>
          <w:tcPr>
            <w:tcW w:w="4820" w:type="dxa"/>
          </w:tcPr>
          <w:p w:rsidR="00ED32B7" w:rsidRPr="00ED32B7" w:rsidRDefault="00ED32B7" w:rsidP="00ED32B7">
            <w:pPr>
              <w:pStyle w:val="cttb"/>
              <w:ind w:left="0"/>
              <w:rPr>
                <w:rFonts w:ascii="Calibri" w:hAnsi="Calibri"/>
              </w:rPr>
            </w:pPr>
            <w:r w:rsidRPr="00ED32B7">
              <w:rPr>
                <w:rFonts w:ascii="Calibri" w:hAnsi="Calibri"/>
              </w:rPr>
              <w:t>4.1. Utiliza la regla del octeto y diagramas de Lewis para predecir la estructura y fórmula de los compuestos iónicos y covalentes.</w:t>
            </w:r>
          </w:p>
        </w:tc>
      </w:tr>
      <w:tr w:rsidR="00ED32B7" w:rsidRPr="00ED32B7" w:rsidTr="003F4863">
        <w:trPr>
          <w:trHeight w:val="983"/>
        </w:trPr>
        <w:tc>
          <w:tcPr>
            <w:tcW w:w="4820" w:type="dxa"/>
            <w:vMerge/>
          </w:tcPr>
          <w:p w:rsidR="00ED32B7" w:rsidRPr="00ED32B7" w:rsidRDefault="00ED32B7" w:rsidP="00ED32B7">
            <w:pPr>
              <w:pStyle w:val="cttb"/>
              <w:ind w:left="0"/>
              <w:rPr>
                <w:rFonts w:ascii="Calibri" w:hAnsi="Calibri"/>
              </w:rPr>
            </w:pPr>
          </w:p>
        </w:tc>
        <w:tc>
          <w:tcPr>
            <w:tcW w:w="4820" w:type="dxa"/>
          </w:tcPr>
          <w:p w:rsidR="00ED32B7" w:rsidRPr="00ED32B7" w:rsidRDefault="00ED32B7" w:rsidP="00ED32B7">
            <w:pPr>
              <w:pStyle w:val="cttb"/>
              <w:ind w:left="0"/>
              <w:rPr>
                <w:rFonts w:ascii="Calibri" w:hAnsi="Calibri"/>
              </w:rPr>
            </w:pPr>
            <w:r w:rsidRPr="00ED32B7">
              <w:rPr>
                <w:rFonts w:ascii="Calibri" w:hAnsi="Calibri"/>
              </w:rPr>
              <w:t>4.2. Interpreta la diferente información que ofrecen los subíndices de la fórmula de un compuesto según se trate de moléculas o redes cristalinas.</w:t>
            </w:r>
          </w:p>
        </w:tc>
      </w:tr>
      <w:tr w:rsidR="00ED32B7" w:rsidRPr="00ED32B7" w:rsidTr="00ED32B7">
        <w:trPr>
          <w:trHeight w:val="1015"/>
        </w:trPr>
        <w:tc>
          <w:tcPr>
            <w:tcW w:w="4820" w:type="dxa"/>
            <w:vMerge w:val="restart"/>
          </w:tcPr>
          <w:p w:rsidR="00ED32B7" w:rsidRPr="00ED32B7" w:rsidRDefault="00ED32B7" w:rsidP="00ED32B7">
            <w:pPr>
              <w:pStyle w:val="cttb"/>
              <w:ind w:left="0"/>
              <w:rPr>
                <w:rFonts w:ascii="Calibri" w:hAnsi="Calibri"/>
              </w:rPr>
            </w:pPr>
            <w:r w:rsidRPr="00ED32B7">
              <w:rPr>
                <w:rFonts w:ascii="Calibri" w:hAnsi="Calibri"/>
              </w:rPr>
              <w:t>5. Justificar las propiedades de una sustancia a partir de la naturaleza de su enlace químico</w:t>
            </w:r>
          </w:p>
        </w:tc>
        <w:tc>
          <w:tcPr>
            <w:tcW w:w="4820" w:type="dxa"/>
          </w:tcPr>
          <w:p w:rsidR="00ED32B7" w:rsidRPr="00ED32B7" w:rsidRDefault="00ED32B7" w:rsidP="00ED32B7">
            <w:pPr>
              <w:pStyle w:val="cttb"/>
              <w:ind w:left="0"/>
              <w:rPr>
                <w:rFonts w:ascii="Calibri" w:hAnsi="Calibri"/>
              </w:rPr>
            </w:pPr>
            <w:r w:rsidRPr="00ED32B7">
              <w:rPr>
                <w:rFonts w:ascii="Calibri" w:hAnsi="Calibri"/>
              </w:rPr>
              <w:t>5.1. Explica las propiedades de sustancias covalentes, iónicas y metálicas en función de las interacciones entre sus átomos o moléculas.</w:t>
            </w:r>
          </w:p>
        </w:tc>
      </w:tr>
      <w:tr w:rsidR="00ED32B7" w:rsidRPr="00ED32B7" w:rsidTr="003F4863">
        <w:trPr>
          <w:trHeight w:val="1014"/>
        </w:trPr>
        <w:tc>
          <w:tcPr>
            <w:tcW w:w="4820" w:type="dxa"/>
            <w:vMerge/>
          </w:tcPr>
          <w:p w:rsidR="00ED32B7" w:rsidRPr="00ED32B7" w:rsidRDefault="00ED32B7" w:rsidP="00ED32B7">
            <w:pPr>
              <w:pStyle w:val="cttb"/>
              <w:ind w:left="0"/>
              <w:rPr>
                <w:rFonts w:ascii="Calibri" w:hAnsi="Calibri"/>
              </w:rPr>
            </w:pPr>
          </w:p>
        </w:tc>
        <w:tc>
          <w:tcPr>
            <w:tcW w:w="4820" w:type="dxa"/>
          </w:tcPr>
          <w:p w:rsidR="00ED32B7" w:rsidRPr="00ED32B7" w:rsidRDefault="00ED32B7" w:rsidP="00ED32B7">
            <w:pPr>
              <w:pStyle w:val="cttb"/>
              <w:ind w:left="0"/>
              <w:rPr>
                <w:rFonts w:ascii="Calibri" w:hAnsi="Calibri"/>
              </w:rPr>
            </w:pPr>
            <w:r w:rsidRPr="00ED32B7">
              <w:rPr>
                <w:rFonts w:ascii="Calibri" w:hAnsi="Calibri"/>
              </w:rPr>
              <w:t>5.2. Explica la naturaleza del enlace metálico utilizando la teoría de los electrones libres y la relaciona con las propiedades características de los metales.</w:t>
            </w:r>
          </w:p>
        </w:tc>
      </w:tr>
      <w:tr w:rsidR="00ED32B7" w:rsidRPr="00ED32B7" w:rsidTr="003F4863">
        <w:trPr>
          <w:trHeight w:val="1014"/>
        </w:trPr>
        <w:tc>
          <w:tcPr>
            <w:tcW w:w="4820" w:type="dxa"/>
            <w:vMerge/>
          </w:tcPr>
          <w:p w:rsidR="00ED32B7" w:rsidRPr="00ED32B7" w:rsidRDefault="00ED32B7" w:rsidP="00ED32B7">
            <w:pPr>
              <w:pStyle w:val="cttb"/>
              <w:ind w:left="0"/>
              <w:rPr>
                <w:rFonts w:ascii="Calibri" w:hAnsi="Calibri"/>
              </w:rPr>
            </w:pPr>
          </w:p>
        </w:tc>
        <w:tc>
          <w:tcPr>
            <w:tcW w:w="4820" w:type="dxa"/>
          </w:tcPr>
          <w:p w:rsidR="00ED32B7" w:rsidRPr="00ED32B7" w:rsidRDefault="00ED32B7" w:rsidP="00ED32B7">
            <w:pPr>
              <w:pStyle w:val="cttb"/>
              <w:ind w:left="0"/>
              <w:rPr>
                <w:rFonts w:ascii="Calibri" w:hAnsi="Calibri"/>
              </w:rPr>
            </w:pPr>
            <w:r w:rsidRPr="00ED32B7">
              <w:rPr>
                <w:rFonts w:ascii="Calibri" w:hAnsi="Calibri"/>
              </w:rPr>
              <w:t>5.3. Diseña y realiza ensayos de laboratorio que permitan deducir el tipo de enlace presente en una sustancia desconocida.</w:t>
            </w:r>
          </w:p>
        </w:tc>
      </w:tr>
    </w:tbl>
    <w:p w:rsidR="00ED32B7" w:rsidRDefault="00ED32B7">
      <w:r>
        <w:br w:type="page"/>
      </w:r>
    </w:p>
    <w:tbl>
      <w:tblPr>
        <w:tblStyle w:val="Tablaconcuadrcula"/>
        <w:tblW w:w="9640" w:type="dxa"/>
        <w:tblInd w:w="284" w:type="dxa"/>
        <w:tblLayout w:type="fixed"/>
        <w:tblLook w:val="04A0"/>
      </w:tblPr>
      <w:tblGrid>
        <w:gridCol w:w="4820"/>
        <w:gridCol w:w="4820"/>
      </w:tblGrid>
      <w:tr w:rsidR="00E01CF7" w:rsidRPr="00ED32B7" w:rsidTr="003F4863">
        <w:tc>
          <w:tcPr>
            <w:tcW w:w="4820" w:type="dxa"/>
          </w:tcPr>
          <w:p w:rsidR="00E01CF7" w:rsidRPr="00ED32B7" w:rsidRDefault="00E01CF7" w:rsidP="00ED32B7">
            <w:pPr>
              <w:pStyle w:val="cttb"/>
              <w:ind w:left="0"/>
              <w:rPr>
                <w:rFonts w:ascii="Calibri" w:hAnsi="Calibri"/>
              </w:rPr>
            </w:pPr>
            <w:r w:rsidRPr="00ED32B7">
              <w:rPr>
                <w:rFonts w:ascii="Calibri" w:hAnsi="Calibri"/>
              </w:rPr>
              <w:lastRenderedPageBreak/>
              <w:t>6. Nombrar y formular compuestos inorgánicos ternarios según las normas IUPAC.</w:t>
            </w:r>
          </w:p>
        </w:tc>
        <w:tc>
          <w:tcPr>
            <w:tcW w:w="4820" w:type="dxa"/>
          </w:tcPr>
          <w:p w:rsidR="00E01CF7" w:rsidRPr="00ED32B7" w:rsidRDefault="00E01CF7" w:rsidP="00ED32B7">
            <w:pPr>
              <w:pStyle w:val="cttb"/>
              <w:ind w:left="0"/>
              <w:rPr>
                <w:rFonts w:ascii="Calibri" w:hAnsi="Calibri"/>
              </w:rPr>
            </w:pPr>
            <w:r w:rsidRPr="00ED32B7">
              <w:rPr>
                <w:rFonts w:ascii="Calibri" w:hAnsi="Calibri"/>
              </w:rPr>
              <w:t>6.1. Nombra y formula compuestos inorgánicos ternarios, siguiendo las normas de la IUPAC.</w:t>
            </w:r>
          </w:p>
        </w:tc>
      </w:tr>
      <w:tr w:rsidR="00ED32B7" w:rsidRPr="00ED32B7" w:rsidTr="00ED32B7">
        <w:trPr>
          <w:trHeight w:val="1227"/>
        </w:trPr>
        <w:tc>
          <w:tcPr>
            <w:tcW w:w="4820" w:type="dxa"/>
            <w:vMerge w:val="restart"/>
          </w:tcPr>
          <w:p w:rsidR="00ED32B7" w:rsidRPr="00ED32B7" w:rsidRDefault="00ED32B7" w:rsidP="00ED32B7">
            <w:pPr>
              <w:pStyle w:val="cttb"/>
              <w:ind w:left="0"/>
              <w:rPr>
                <w:rFonts w:ascii="Calibri" w:hAnsi="Calibri"/>
              </w:rPr>
            </w:pPr>
            <w:r w:rsidRPr="00ED32B7">
              <w:rPr>
                <w:rFonts w:ascii="Calibri" w:hAnsi="Calibri"/>
              </w:rPr>
              <w:t>7. Reconocer la influencia de las fuerzas intermoleculares en el estado de agregación y propiedades de sustancias de interés...</w:t>
            </w:r>
          </w:p>
        </w:tc>
        <w:tc>
          <w:tcPr>
            <w:tcW w:w="4820" w:type="dxa"/>
          </w:tcPr>
          <w:p w:rsidR="00ED32B7" w:rsidRPr="00ED32B7" w:rsidRDefault="00ED32B7" w:rsidP="00ED32B7">
            <w:pPr>
              <w:pStyle w:val="cttb"/>
              <w:ind w:left="0"/>
              <w:rPr>
                <w:rFonts w:ascii="Calibri" w:hAnsi="Calibri"/>
              </w:rPr>
            </w:pPr>
            <w:r w:rsidRPr="00ED32B7">
              <w:rPr>
                <w:rFonts w:ascii="Calibri" w:hAnsi="Calibri"/>
              </w:rPr>
              <w:t>7.1. Justifica la importancia de las fuerzas intermoleculares en sustancias de interés biológico.</w:t>
            </w:r>
          </w:p>
        </w:tc>
      </w:tr>
      <w:tr w:rsidR="00ED32B7" w:rsidRPr="00ED32B7" w:rsidTr="003F4863">
        <w:trPr>
          <w:trHeight w:val="1227"/>
        </w:trPr>
        <w:tc>
          <w:tcPr>
            <w:tcW w:w="4820" w:type="dxa"/>
            <w:vMerge/>
          </w:tcPr>
          <w:p w:rsidR="00ED32B7" w:rsidRPr="00ED32B7" w:rsidRDefault="00ED32B7" w:rsidP="00ED32B7">
            <w:pPr>
              <w:pStyle w:val="cttb"/>
              <w:ind w:left="0"/>
              <w:rPr>
                <w:rFonts w:ascii="Calibri" w:hAnsi="Calibri"/>
              </w:rPr>
            </w:pPr>
          </w:p>
        </w:tc>
        <w:tc>
          <w:tcPr>
            <w:tcW w:w="4820" w:type="dxa"/>
          </w:tcPr>
          <w:p w:rsidR="00ED32B7" w:rsidRPr="00ED32B7" w:rsidRDefault="00ED32B7" w:rsidP="00ED32B7">
            <w:pPr>
              <w:pStyle w:val="cttb"/>
              <w:ind w:left="0"/>
              <w:rPr>
                <w:rFonts w:ascii="Calibri" w:hAnsi="Calibri"/>
              </w:rPr>
            </w:pPr>
            <w:r w:rsidRPr="00ED32B7">
              <w:rPr>
                <w:rFonts w:ascii="Calibri" w:hAnsi="Calibri"/>
              </w:rPr>
              <w:t>7.2. Relaciona la intensidad y el tipo de las fuerzas intermoleculares con el estado físico y los puntos de fusión y ebullición de las sustancias covalentes moleculares, interpretando gráficos o tablas que contengan los datos necesarios.</w:t>
            </w:r>
          </w:p>
        </w:tc>
      </w:tr>
      <w:tr w:rsidR="00015C13" w:rsidRPr="00ED32B7" w:rsidTr="00015C13">
        <w:trPr>
          <w:trHeight w:val="858"/>
        </w:trPr>
        <w:tc>
          <w:tcPr>
            <w:tcW w:w="4820" w:type="dxa"/>
            <w:vMerge w:val="restart"/>
          </w:tcPr>
          <w:p w:rsidR="00015C13" w:rsidRPr="00ED32B7" w:rsidRDefault="00015C13" w:rsidP="00ED32B7">
            <w:pPr>
              <w:pStyle w:val="cttb"/>
              <w:ind w:left="0"/>
              <w:rPr>
                <w:rFonts w:ascii="Calibri" w:hAnsi="Calibri"/>
              </w:rPr>
            </w:pPr>
            <w:r w:rsidRPr="00ED32B7">
              <w:rPr>
                <w:rFonts w:ascii="Calibri" w:hAnsi="Calibri"/>
              </w:rPr>
              <w:t>8. Establecer las razones de la singularidad del carbono y valorar su importancia en la constitución de un elevado número de compuestos naturales y sintéticos.</w:t>
            </w:r>
          </w:p>
        </w:tc>
        <w:tc>
          <w:tcPr>
            <w:tcW w:w="4820" w:type="dxa"/>
          </w:tcPr>
          <w:p w:rsidR="00015C13" w:rsidRPr="00ED32B7" w:rsidRDefault="00015C13" w:rsidP="00015C13">
            <w:pPr>
              <w:pStyle w:val="cttb"/>
              <w:ind w:left="0"/>
              <w:rPr>
                <w:rFonts w:ascii="Calibri" w:hAnsi="Calibri"/>
              </w:rPr>
            </w:pPr>
            <w:r w:rsidRPr="00ED32B7">
              <w:rPr>
                <w:rFonts w:ascii="Calibri" w:hAnsi="Calibri"/>
              </w:rPr>
              <w:t>8.1. Explica los motivos por los que el carbono es el elemento que forma mayor número de compuestos.</w:t>
            </w:r>
          </w:p>
        </w:tc>
      </w:tr>
      <w:tr w:rsidR="00015C13" w:rsidRPr="00ED32B7" w:rsidTr="003F4863">
        <w:trPr>
          <w:trHeight w:val="857"/>
        </w:trPr>
        <w:tc>
          <w:tcPr>
            <w:tcW w:w="4820" w:type="dxa"/>
            <w:vMerge/>
          </w:tcPr>
          <w:p w:rsidR="00015C13" w:rsidRPr="00ED32B7" w:rsidRDefault="00015C13" w:rsidP="00ED32B7">
            <w:pPr>
              <w:pStyle w:val="cttb"/>
              <w:ind w:left="0"/>
              <w:rPr>
                <w:rFonts w:ascii="Calibri" w:hAnsi="Calibri"/>
              </w:rPr>
            </w:pPr>
          </w:p>
        </w:tc>
        <w:tc>
          <w:tcPr>
            <w:tcW w:w="4820" w:type="dxa"/>
          </w:tcPr>
          <w:p w:rsidR="00015C13" w:rsidRPr="00ED32B7" w:rsidRDefault="00015C13" w:rsidP="00ED32B7">
            <w:pPr>
              <w:pStyle w:val="cttb"/>
              <w:ind w:left="0"/>
              <w:rPr>
                <w:rFonts w:ascii="Calibri" w:hAnsi="Calibri"/>
              </w:rPr>
            </w:pPr>
            <w:r w:rsidRPr="00ED32B7">
              <w:rPr>
                <w:rFonts w:ascii="Calibri" w:hAnsi="Calibri"/>
              </w:rPr>
              <w:t>8.2. Analiza las distintas formas alotrópicas del carbono, relacionando la estructura con las propiedades.</w:t>
            </w:r>
          </w:p>
        </w:tc>
      </w:tr>
      <w:tr w:rsidR="00015C13" w:rsidRPr="00ED32B7" w:rsidTr="00015C13">
        <w:trPr>
          <w:trHeight w:val="768"/>
        </w:trPr>
        <w:tc>
          <w:tcPr>
            <w:tcW w:w="4820" w:type="dxa"/>
            <w:vMerge w:val="restart"/>
          </w:tcPr>
          <w:p w:rsidR="00015C13" w:rsidRPr="00ED32B7" w:rsidRDefault="00015C13" w:rsidP="00ED32B7">
            <w:pPr>
              <w:pStyle w:val="cttb"/>
              <w:ind w:left="0"/>
              <w:rPr>
                <w:rFonts w:ascii="Calibri" w:hAnsi="Calibri"/>
              </w:rPr>
            </w:pPr>
            <w:r w:rsidRPr="00ED32B7">
              <w:rPr>
                <w:rFonts w:ascii="Calibri" w:hAnsi="Calibri"/>
              </w:rPr>
              <w:t>9. Identificar y representar hidrocarburos sencillos mediante las distintas fórmulas, relacionarlas con modelos moleculares físicos o generados por ordenador, y conocer algunas aplicaciones de especial interés.</w:t>
            </w:r>
          </w:p>
        </w:tc>
        <w:tc>
          <w:tcPr>
            <w:tcW w:w="4820" w:type="dxa"/>
          </w:tcPr>
          <w:p w:rsidR="00015C13" w:rsidRPr="00ED32B7" w:rsidRDefault="00015C13" w:rsidP="00015C13">
            <w:pPr>
              <w:pStyle w:val="cttb"/>
              <w:ind w:left="0"/>
              <w:rPr>
                <w:rFonts w:ascii="Calibri" w:hAnsi="Calibri"/>
              </w:rPr>
            </w:pPr>
            <w:r w:rsidRPr="00ED32B7">
              <w:rPr>
                <w:rFonts w:ascii="Calibri" w:hAnsi="Calibri"/>
              </w:rPr>
              <w:t xml:space="preserve">9.1. Identifica y representa hidrocarburos sencillos mediante su fórmula molecular, semidesarrollada y desarrollada. </w:t>
            </w:r>
          </w:p>
        </w:tc>
      </w:tr>
      <w:tr w:rsidR="00015C13" w:rsidRPr="00ED32B7" w:rsidTr="003F4863">
        <w:trPr>
          <w:trHeight w:val="768"/>
        </w:trPr>
        <w:tc>
          <w:tcPr>
            <w:tcW w:w="4820" w:type="dxa"/>
            <w:vMerge/>
          </w:tcPr>
          <w:p w:rsidR="00015C13" w:rsidRPr="00ED32B7" w:rsidRDefault="00015C13" w:rsidP="00ED32B7">
            <w:pPr>
              <w:pStyle w:val="cttb"/>
              <w:ind w:left="0"/>
              <w:rPr>
                <w:rFonts w:ascii="Calibri" w:hAnsi="Calibri"/>
              </w:rPr>
            </w:pPr>
          </w:p>
        </w:tc>
        <w:tc>
          <w:tcPr>
            <w:tcW w:w="4820" w:type="dxa"/>
          </w:tcPr>
          <w:p w:rsidR="00015C13" w:rsidRPr="00ED32B7" w:rsidRDefault="00015C13" w:rsidP="00015C13">
            <w:pPr>
              <w:pStyle w:val="cttb"/>
              <w:ind w:left="0"/>
              <w:rPr>
                <w:rFonts w:ascii="Calibri" w:hAnsi="Calibri"/>
              </w:rPr>
            </w:pPr>
            <w:r w:rsidRPr="00ED32B7">
              <w:rPr>
                <w:rFonts w:ascii="Calibri" w:hAnsi="Calibri"/>
              </w:rPr>
              <w:t xml:space="preserve">9.2. Deduce, a partir de modelos moleculares, las distintas fórmulas usadas en la representación de hidrocarburos. </w:t>
            </w:r>
          </w:p>
          <w:p w:rsidR="00015C13" w:rsidRPr="00ED32B7" w:rsidRDefault="00015C13" w:rsidP="00ED32B7">
            <w:pPr>
              <w:pStyle w:val="cttb"/>
              <w:ind w:left="0"/>
              <w:rPr>
                <w:rFonts w:ascii="Calibri" w:hAnsi="Calibri"/>
              </w:rPr>
            </w:pPr>
          </w:p>
        </w:tc>
      </w:tr>
      <w:tr w:rsidR="00015C13" w:rsidRPr="00ED32B7" w:rsidTr="003F4863">
        <w:trPr>
          <w:trHeight w:val="768"/>
        </w:trPr>
        <w:tc>
          <w:tcPr>
            <w:tcW w:w="4820" w:type="dxa"/>
            <w:vMerge/>
          </w:tcPr>
          <w:p w:rsidR="00015C13" w:rsidRPr="00ED32B7" w:rsidRDefault="00015C13" w:rsidP="00ED32B7">
            <w:pPr>
              <w:pStyle w:val="cttb"/>
              <w:ind w:left="0"/>
              <w:rPr>
                <w:rFonts w:ascii="Calibri" w:hAnsi="Calibri"/>
              </w:rPr>
            </w:pPr>
          </w:p>
        </w:tc>
        <w:tc>
          <w:tcPr>
            <w:tcW w:w="4820" w:type="dxa"/>
          </w:tcPr>
          <w:p w:rsidR="00015C13" w:rsidRPr="00ED32B7" w:rsidRDefault="00015C13" w:rsidP="00ED32B7">
            <w:pPr>
              <w:pStyle w:val="cttb"/>
              <w:ind w:left="0"/>
              <w:rPr>
                <w:rFonts w:ascii="Calibri" w:hAnsi="Calibri"/>
              </w:rPr>
            </w:pPr>
            <w:r w:rsidRPr="00ED32B7">
              <w:rPr>
                <w:rFonts w:ascii="Calibri" w:hAnsi="Calibri"/>
              </w:rPr>
              <w:t>9.3. Describe las aplicaciones de hidrocarburos sencillos de especial interés.</w:t>
            </w:r>
          </w:p>
        </w:tc>
      </w:tr>
      <w:tr w:rsidR="00E01CF7" w:rsidRPr="00ED32B7" w:rsidTr="003F4863">
        <w:tc>
          <w:tcPr>
            <w:tcW w:w="4820" w:type="dxa"/>
          </w:tcPr>
          <w:p w:rsidR="00E01CF7" w:rsidRPr="00ED32B7" w:rsidRDefault="00E01CF7" w:rsidP="00ED32B7">
            <w:pPr>
              <w:pStyle w:val="cttb"/>
              <w:ind w:left="0"/>
              <w:rPr>
                <w:rFonts w:ascii="Calibri" w:hAnsi="Calibri"/>
              </w:rPr>
            </w:pPr>
            <w:r w:rsidRPr="00ED32B7">
              <w:rPr>
                <w:rFonts w:ascii="Calibri" w:hAnsi="Calibri"/>
              </w:rPr>
              <w:t xml:space="preserve">10. Reconocer los grupos funcionales presentes en moléculas de especial interés. </w:t>
            </w:r>
          </w:p>
        </w:tc>
        <w:tc>
          <w:tcPr>
            <w:tcW w:w="4820" w:type="dxa"/>
          </w:tcPr>
          <w:p w:rsidR="00E01CF7" w:rsidRPr="00ED32B7" w:rsidRDefault="00E01CF7" w:rsidP="00ED32B7">
            <w:pPr>
              <w:pStyle w:val="cttb"/>
              <w:ind w:left="0"/>
              <w:rPr>
                <w:rFonts w:ascii="Calibri" w:hAnsi="Calibri"/>
              </w:rPr>
            </w:pPr>
            <w:r w:rsidRPr="00ED32B7">
              <w:rPr>
                <w:rFonts w:ascii="Calibri" w:hAnsi="Calibri"/>
              </w:rPr>
              <w:t xml:space="preserve">10.1. Reconocer los grupos funcionales presentes en moléculas de especial interés. </w:t>
            </w:r>
          </w:p>
        </w:tc>
      </w:tr>
    </w:tbl>
    <w:p w:rsidR="003B07EA" w:rsidRPr="00ED32B7" w:rsidRDefault="004365E0" w:rsidP="003F4863">
      <w:pPr>
        <w:pStyle w:val="Ttulo4primero"/>
        <w:rPr>
          <w:rFonts w:ascii="Calibri" w:hAnsi="Calibri"/>
        </w:rPr>
      </w:pPr>
      <w:r w:rsidRPr="00ED32B7">
        <w:rPr>
          <w:rFonts w:ascii="Calibri" w:hAnsi="Calibri"/>
        </w:rPr>
        <w:t>Bloque 3</w:t>
      </w:r>
      <w:r w:rsidRPr="00ED32B7">
        <w:rPr>
          <w:rFonts w:ascii="Calibri" w:hAnsi="Calibri"/>
        </w:rPr>
        <w:br/>
      </w:r>
      <w:r w:rsidR="00E01CF7" w:rsidRPr="00ED32B7">
        <w:rPr>
          <w:rFonts w:ascii="Calibri" w:hAnsi="Calibri"/>
        </w:rPr>
        <w:t>L</w:t>
      </w:r>
      <w:r w:rsidRPr="00ED32B7">
        <w:rPr>
          <w:rFonts w:ascii="Calibri" w:hAnsi="Calibri"/>
        </w:rPr>
        <w:t>os cambios</w:t>
      </w:r>
    </w:p>
    <w:p w:rsidR="00C73467" w:rsidRPr="00ED32B7" w:rsidRDefault="004365E0" w:rsidP="00217921">
      <w:pPr>
        <w:pStyle w:val="Ttulo4"/>
        <w:rPr>
          <w:rFonts w:ascii="Calibri" w:hAnsi="Calibri"/>
        </w:rPr>
      </w:pPr>
      <w:r w:rsidRPr="00ED32B7">
        <w:rPr>
          <w:rFonts w:ascii="Calibri" w:hAnsi="Calibri"/>
        </w:rPr>
        <w:t>Contenidos</w:t>
      </w:r>
    </w:p>
    <w:p w:rsidR="00C73467" w:rsidRPr="00ED32B7" w:rsidRDefault="00970071" w:rsidP="00D23030">
      <w:pPr>
        <w:pStyle w:val="cts"/>
        <w:rPr>
          <w:rFonts w:ascii="Calibri" w:hAnsi="Calibri"/>
        </w:rPr>
      </w:pPr>
      <w:r w:rsidRPr="00ED32B7">
        <w:rPr>
          <w:rFonts w:ascii="Calibri" w:hAnsi="Calibri"/>
        </w:rPr>
        <w:t>•</w:t>
      </w:r>
      <w:r w:rsidRPr="00ED32B7">
        <w:rPr>
          <w:rFonts w:ascii="Calibri" w:hAnsi="Calibri"/>
        </w:rPr>
        <w:tab/>
      </w:r>
      <w:r w:rsidR="00C73467" w:rsidRPr="00ED32B7">
        <w:rPr>
          <w:rFonts w:ascii="Calibri" w:hAnsi="Calibri"/>
        </w:rPr>
        <w:t>Reacciones y ecuaciones químicas.</w:t>
      </w:r>
    </w:p>
    <w:p w:rsidR="00C73467" w:rsidRPr="00ED32B7" w:rsidRDefault="00970071" w:rsidP="00D23030">
      <w:pPr>
        <w:pStyle w:val="cts"/>
        <w:rPr>
          <w:rFonts w:ascii="Calibri" w:hAnsi="Calibri"/>
        </w:rPr>
      </w:pPr>
      <w:r w:rsidRPr="00ED32B7">
        <w:rPr>
          <w:rFonts w:ascii="Calibri" w:hAnsi="Calibri"/>
        </w:rPr>
        <w:t>•</w:t>
      </w:r>
      <w:r w:rsidRPr="00ED32B7">
        <w:rPr>
          <w:rFonts w:ascii="Calibri" w:hAnsi="Calibri"/>
        </w:rPr>
        <w:tab/>
      </w:r>
      <w:r w:rsidR="00C73467" w:rsidRPr="00ED32B7">
        <w:rPr>
          <w:rFonts w:ascii="Calibri" w:hAnsi="Calibri"/>
        </w:rPr>
        <w:t>Mecanismo, velocidad y energía de las reacciones.</w:t>
      </w:r>
    </w:p>
    <w:p w:rsidR="00F81952" w:rsidRDefault="00970071" w:rsidP="00F81952">
      <w:pPr>
        <w:pStyle w:val="cts"/>
        <w:rPr>
          <w:rFonts w:ascii="Calibri" w:hAnsi="Calibri"/>
        </w:rPr>
      </w:pPr>
      <w:r w:rsidRPr="00ED32B7">
        <w:rPr>
          <w:rFonts w:ascii="Calibri" w:hAnsi="Calibri"/>
        </w:rPr>
        <w:lastRenderedPageBreak/>
        <w:t>•</w:t>
      </w:r>
      <w:r w:rsidRPr="00ED32B7">
        <w:rPr>
          <w:rFonts w:ascii="Calibri" w:hAnsi="Calibri"/>
        </w:rPr>
        <w:tab/>
      </w:r>
      <w:r w:rsidR="00C73467" w:rsidRPr="00ED32B7">
        <w:rPr>
          <w:rFonts w:ascii="Calibri" w:hAnsi="Calibri"/>
        </w:rPr>
        <w:t>Cantidad de sustancia: el mol.</w:t>
      </w:r>
      <w:r w:rsidR="00F81952" w:rsidRPr="00F81952">
        <w:rPr>
          <w:rFonts w:ascii="Calibri" w:hAnsi="Calibri"/>
        </w:rPr>
        <w:t xml:space="preserve"> </w:t>
      </w:r>
    </w:p>
    <w:p w:rsidR="00F81952" w:rsidRPr="00ED32B7" w:rsidRDefault="00F81952" w:rsidP="00F81952">
      <w:pPr>
        <w:pStyle w:val="cts"/>
        <w:rPr>
          <w:rFonts w:ascii="Calibri" w:hAnsi="Calibri"/>
        </w:rPr>
      </w:pPr>
      <w:r w:rsidRPr="00ED32B7">
        <w:rPr>
          <w:rFonts w:ascii="Calibri" w:hAnsi="Calibri"/>
        </w:rPr>
        <w:t>•</w:t>
      </w:r>
      <w:r w:rsidRPr="00ED32B7">
        <w:rPr>
          <w:rFonts w:ascii="Calibri" w:hAnsi="Calibri"/>
        </w:rPr>
        <w:tab/>
      </w:r>
      <w:r>
        <w:rPr>
          <w:rFonts w:ascii="Calibri" w:hAnsi="Calibri"/>
        </w:rPr>
        <w:t>Concentración molar.</w:t>
      </w:r>
    </w:p>
    <w:p w:rsidR="00F81952" w:rsidRDefault="00F81952" w:rsidP="00F81952">
      <w:pPr>
        <w:pStyle w:val="cts"/>
        <w:rPr>
          <w:rFonts w:ascii="Calibri" w:hAnsi="Calibri"/>
        </w:rPr>
      </w:pPr>
      <w:r w:rsidRPr="00ED32B7">
        <w:rPr>
          <w:rFonts w:ascii="Calibri" w:hAnsi="Calibri"/>
        </w:rPr>
        <w:t>•</w:t>
      </w:r>
      <w:r w:rsidRPr="00ED32B7">
        <w:rPr>
          <w:rFonts w:ascii="Calibri" w:hAnsi="Calibri"/>
        </w:rPr>
        <w:tab/>
      </w:r>
      <w:r>
        <w:rPr>
          <w:rFonts w:ascii="Calibri" w:hAnsi="Calibri"/>
        </w:rPr>
        <w:t xml:space="preserve">Cálculos </w:t>
      </w:r>
      <w:proofErr w:type="spellStart"/>
      <w:r>
        <w:rPr>
          <w:rFonts w:ascii="Calibri" w:hAnsi="Calibri"/>
        </w:rPr>
        <w:t>estequiométricos</w:t>
      </w:r>
      <w:proofErr w:type="spellEnd"/>
      <w:r>
        <w:rPr>
          <w:rFonts w:ascii="Calibri" w:hAnsi="Calibri"/>
        </w:rPr>
        <w:t>.</w:t>
      </w:r>
    </w:p>
    <w:p w:rsidR="00F81952" w:rsidRDefault="00F81952" w:rsidP="00F81952">
      <w:pPr>
        <w:pStyle w:val="ctsltimo"/>
        <w:rPr>
          <w:rFonts w:ascii="Calibri" w:hAnsi="Calibri"/>
        </w:rPr>
      </w:pPr>
      <w:r w:rsidRPr="00ED32B7">
        <w:rPr>
          <w:rFonts w:ascii="Calibri" w:hAnsi="Calibri"/>
        </w:rPr>
        <w:t>•</w:t>
      </w:r>
      <w:r w:rsidRPr="00ED32B7">
        <w:rPr>
          <w:rFonts w:ascii="Calibri" w:hAnsi="Calibri"/>
        </w:rPr>
        <w:tab/>
      </w:r>
      <w:r>
        <w:rPr>
          <w:rFonts w:ascii="Calibri" w:hAnsi="Calibri"/>
        </w:rPr>
        <w:t>Reacciones de especial interés.</w:t>
      </w:r>
    </w:p>
    <w:tbl>
      <w:tblPr>
        <w:tblStyle w:val="Tablaconcuadrcula"/>
        <w:tblW w:w="9638" w:type="dxa"/>
        <w:tblInd w:w="284" w:type="dxa"/>
        <w:tblLook w:val="04A0"/>
      </w:tblPr>
      <w:tblGrid>
        <w:gridCol w:w="4819"/>
        <w:gridCol w:w="4819"/>
      </w:tblGrid>
      <w:tr w:rsidR="006C5B98" w:rsidRPr="00ED32B7" w:rsidTr="003F4863">
        <w:tc>
          <w:tcPr>
            <w:tcW w:w="4819" w:type="dxa"/>
          </w:tcPr>
          <w:p w:rsidR="006C5B98" w:rsidRPr="00ED32B7" w:rsidRDefault="006C5B98" w:rsidP="00ED32B7">
            <w:pPr>
              <w:pStyle w:val="cttb"/>
              <w:ind w:left="0"/>
              <w:rPr>
                <w:rFonts w:ascii="Calibri" w:hAnsi="Calibri"/>
              </w:rPr>
            </w:pPr>
            <w:r w:rsidRPr="00ED32B7">
              <w:rPr>
                <w:rFonts w:ascii="Calibri" w:hAnsi="Calibri"/>
              </w:rPr>
              <w:t>Criterios de evaluación</w:t>
            </w:r>
          </w:p>
        </w:tc>
        <w:tc>
          <w:tcPr>
            <w:tcW w:w="4819" w:type="dxa"/>
          </w:tcPr>
          <w:p w:rsidR="006C5B98" w:rsidRPr="00ED32B7" w:rsidRDefault="006C5B98" w:rsidP="00ED32B7">
            <w:pPr>
              <w:pStyle w:val="cttb"/>
              <w:ind w:left="0"/>
              <w:rPr>
                <w:rFonts w:ascii="Calibri" w:hAnsi="Calibri"/>
              </w:rPr>
            </w:pPr>
            <w:r w:rsidRPr="00ED32B7">
              <w:rPr>
                <w:rFonts w:ascii="Calibri" w:hAnsi="Calibri"/>
              </w:rPr>
              <w:t>Estándares de aprendizaje evaluables</w:t>
            </w:r>
          </w:p>
        </w:tc>
      </w:tr>
      <w:tr w:rsidR="006C5B98" w:rsidRPr="00ED32B7" w:rsidTr="003F4863">
        <w:tc>
          <w:tcPr>
            <w:tcW w:w="4819" w:type="dxa"/>
          </w:tcPr>
          <w:p w:rsidR="006C5B98" w:rsidRPr="00ED32B7" w:rsidRDefault="006C5B98" w:rsidP="00ED32B7">
            <w:pPr>
              <w:pStyle w:val="cttb"/>
              <w:ind w:left="0"/>
              <w:rPr>
                <w:rFonts w:ascii="Calibri" w:hAnsi="Calibri"/>
              </w:rPr>
            </w:pPr>
            <w:r w:rsidRPr="00ED32B7">
              <w:rPr>
                <w:rFonts w:ascii="Calibri" w:hAnsi="Calibri"/>
              </w:rPr>
              <w:t>1. Comprender el mecanismo de una reacción química y deducir la ley de conservación de la masa a partir del concepto de la reorganización atómica que tiene lugar.</w:t>
            </w:r>
          </w:p>
        </w:tc>
        <w:tc>
          <w:tcPr>
            <w:tcW w:w="4819" w:type="dxa"/>
          </w:tcPr>
          <w:p w:rsidR="006C5B98" w:rsidRPr="00ED32B7" w:rsidRDefault="006C5B98" w:rsidP="00ED32B7">
            <w:pPr>
              <w:pStyle w:val="cttb"/>
              <w:ind w:left="0"/>
              <w:rPr>
                <w:rFonts w:ascii="Calibri" w:hAnsi="Calibri"/>
              </w:rPr>
            </w:pPr>
            <w:r w:rsidRPr="00ED32B7">
              <w:rPr>
                <w:rFonts w:ascii="Calibri" w:hAnsi="Calibri"/>
              </w:rPr>
              <w:t>1. Interpreta reacciones químicas sencillas utilizando la teoría de colisiones y deduce la ley de conservación de la masa.</w:t>
            </w:r>
          </w:p>
        </w:tc>
      </w:tr>
      <w:tr w:rsidR="00F81952" w:rsidRPr="00ED32B7" w:rsidTr="00F81952">
        <w:trPr>
          <w:trHeight w:val="1472"/>
        </w:trPr>
        <w:tc>
          <w:tcPr>
            <w:tcW w:w="4819" w:type="dxa"/>
            <w:vMerge w:val="restart"/>
          </w:tcPr>
          <w:p w:rsidR="00F81952" w:rsidRPr="00ED32B7" w:rsidRDefault="00F81952" w:rsidP="00ED32B7">
            <w:pPr>
              <w:pStyle w:val="cttb"/>
              <w:ind w:left="0"/>
              <w:rPr>
                <w:rFonts w:ascii="Calibri" w:hAnsi="Calibri"/>
              </w:rPr>
            </w:pPr>
            <w:r w:rsidRPr="00ED32B7">
              <w:rPr>
                <w:rFonts w:ascii="Calibri" w:hAnsi="Calibri"/>
              </w:rPr>
              <w:t>2. Razonar cómo se altera la velocidad de una reacción al modificar alguno de los factores que influyen sobre la misma, utilizando el modelo cinético- molecular y la teoría de colisiones para justificar esta predicción.</w:t>
            </w:r>
          </w:p>
        </w:tc>
        <w:tc>
          <w:tcPr>
            <w:tcW w:w="4819" w:type="dxa"/>
          </w:tcPr>
          <w:p w:rsidR="00F81952" w:rsidRPr="00ED32B7" w:rsidRDefault="00F81952" w:rsidP="00F81952">
            <w:pPr>
              <w:pStyle w:val="cttb"/>
              <w:ind w:left="0"/>
              <w:rPr>
                <w:rFonts w:ascii="Calibri" w:hAnsi="Calibri"/>
              </w:rPr>
            </w:pPr>
            <w:r w:rsidRPr="00ED32B7">
              <w:rPr>
                <w:rFonts w:ascii="Calibri" w:hAnsi="Calibri"/>
              </w:rPr>
              <w:t xml:space="preserve">2.1. Predice el efecto que sobre la velocidad de reacción tienen: la concentración de los reactivos, la temperatura, el grado de división de los reactivos sólidos y los catalizadores. </w:t>
            </w:r>
          </w:p>
        </w:tc>
      </w:tr>
      <w:tr w:rsidR="00F81952" w:rsidRPr="00ED32B7" w:rsidTr="003F4863">
        <w:trPr>
          <w:trHeight w:val="1471"/>
        </w:trPr>
        <w:tc>
          <w:tcPr>
            <w:tcW w:w="4819" w:type="dxa"/>
            <w:vMerge/>
          </w:tcPr>
          <w:p w:rsidR="00F81952" w:rsidRPr="00ED32B7" w:rsidRDefault="00F81952" w:rsidP="00ED32B7">
            <w:pPr>
              <w:pStyle w:val="cttb"/>
              <w:ind w:left="0"/>
              <w:rPr>
                <w:rFonts w:ascii="Calibri" w:hAnsi="Calibri"/>
              </w:rPr>
            </w:pPr>
          </w:p>
        </w:tc>
        <w:tc>
          <w:tcPr>
            <w:tcW w:w="4819" w:type="dxa"/>
          </w:tcPr>
          <w:p w:rsidR="00F81952" w:rsidRPr="00ED32B7" w:rsidRDefault="00F81952" w:rsidP="00ED32B7">
            <w:pPr>
              <w:pStyle w:val="cttb"/>
              <w:ind w:left="0"/>
              <w:rPr>
                <w:rFonts w:ascii="Calibri" w:hAnsi="Calibri"/>
              </w:rPr>
            </w:pPr>
            <w:r w:rsidRPr="00ED32B7">
              <w:rPr>
                <w:rFonts w:ascii="Calibri" w:hAnsi="Calibri"/>
              </w:rPr>
              <w:t>2.2. Analiza el efecto de los distintos factores que afectan a la velocidad de una reacción química ya sea a través de experiencias de laboratorio o mediante aplicaciones virtuales interactivas en las que la manipulación de las distintas variables permita extraer conclusiones.</w:t>
            </w:r>
          </w:p>
        </w:tc>
      </w:tr>
      <w:tr w:rsidR="006C5B98" w:rsidRPr="00ED32B7" w:rsidTr="003F4863">
        <w:tc>
          <w:tcPr>
            <w:tcW w:w="4819" w:type="dxa"/>
          </w:tcPr>
          <w:p w:rsidR="006C5B98" w:rsidRPr="00ED32B7" w:rsidRDefault="006C5B98" w:rsidP="00ED32B7">
            <w:pPr>
              <w:pStyle w:val="cttb"/>
              <w:ind w:left="0"/>
              <w:rPr>
                <w:rFonts w:ascii="Calibri" w:hAnsi="Calibri"/>
              </w:rPr>
            </w:pPr>
            <w:r w:rsidRPr="00ED32B7">
              <w:rPr>
                <w:rFonts w:ascii="Calibri" w:hAnsi="Calibri"/>
              </w:rPr>
              <w:t>3. Interpretar ecuaciones termoquímicas y distinguir entre reacciones endotérmicas y exotérmicas.</w:t>
            </w:r>
          </w:p>
        </w:tc>
        <w:tc>
          <w:tcPr>
            <w:tcW w:w="4819" w:type="dxa"/>
          </w:tcPr>
          <w:p w:rsidR="006C5B98" w:rsidRPr="00ED32B7" w:rsidRDefault="006C5B98" w:rsidP="00ED32B7">
            <w:pPr>
              <w:pStyle w:val="cttb"/>
              <w:ind w:left="0"/>
              <w:rPr>
                <w:rFonts w:ascii="Calibri" w:hAnsi="Calibri"/>
              </w:rPr>
            </w:pPr>
            <w:r w:rsidRPr="00ED32B7">
              <w:rPr>
                <w:rFonts w:ascii="Calibri" w:hAnsi="Calibri"/>
              </w:rPr>
              <w:t>3.1. Determina el carácter endotérmico o exotérmico de una reacción química analizando el signo del calor de reacción asociado.</w:t>
            </w:r>
          </w:p>
        </w:tc>
      </w:tr>
      <w:tr w:rsidR="006C5B98" w:rsidRPr="00ED32B7" w:rsidTr="003F4863">
        <w:tc>
          <w:tcPr>
            <w:tcW w:w="4819" w:type="dxa"/>
          </w:tcPr>
          <w:p w:rsidR="006C5B98" w:rsidRPr="00ED32B7" w:rsidRDefault="006C5B98" w:rsidP="00ED32B7">
            <w:pPr>
              <w:pStyle w:val="cttb"/>
              <w:ind w:left="0"/>
              <w:rPr>
                <w:rFonts w:ascii="Calibri" w:hAnsi="Calibri"/>
              </w:rPr>
            </w:pPr>
            <w:r w:rsidRPr="00ED32B7">
              <w:rPr>
                <w:rFonts w:ascii="Calibri" w:hAnsi="Calibri"/>
              </w:rPr>
              <w:t>4. Reconocer la cantidad de sustancia como magnitud fundamental y el mol como su unidad en el Sistema Internacional de Unidades.</w:t>
            </w:r>
          </w:p>
        </w:tc>
        <w:tc>
          <w:tcPr>
            <w:tcW w:w="4819" w:type="dxa"/>
          </w:tcPr>
          <w:p w:rsidR="006C5B98" w:rsidRPr="00ED32B7" w:rsidRDefault="006C5B98" w:rsidP="00ED32B7">
            <w:pPr>
              <w:pStyle w:val="cttb"/>
              <w:ind w:left="0"/>
              <w:rPr>
                <w:rFonts w:ascii="Calibri" w:hAnsi="Calibri"/>
              </w:rPr>
            </w:pPr>
            <w:r w:rsidRPr="00ED32B7">
              <w:rPr>
                <w:rFonts w:ascii="Calibri" w:hAnsi="Calibri"/>
              </w:rPr>
              <w:t>4.1. Realiza cálculos que relacionen la cantidad de sustancia, la masa atómica o molecular y la constante del número de Avogadro.</w:t>
            </w:r>
          </w:p>
        </w:tc>
      </w:tr>
      <w:tr w:rsidR="00F81952" w:rsidRPr="00ED32B7" w:rsidTr="00F81952">
        <w:trPr>
          <w:trHeight w:val="1227"/>
        </w:trPr>
        <w:tc>
          <w:tcPr>
            <w:tcW w:w="4819" w:type="dxa"/>
            <w:vMerge w:val="restart"/>
          </w:tcPr>
          <w:p w:rsidR="00F81952" w:rsidRPr="00ED32B7" w:rsidRDefault="00F81952" w:rsidP="00ED32B7">
            <w:pPr>
              <w:pStyle w:val="cttb"/>
              <w:ind w:left="0"/>
              <w:rPr>
                <w:rFonts w:ascii="Calibri" w:hAnsi="Calibri"/>
              </w:rPr>
            </w:pPr>
            <w:r w:rsidRPr="00ED32B7">
              <w:rPr>
                <w:rFonts w:ascii="Calibri" w:hAnsi="Calibri"/>
              </w:rPr>
              <w:t>5. Realizar cálculos estequiométricos con reactivos puros suponiendo un rendimiento completo de la reacción, partiendo del ajuste de la ecuación química correspondiente.</w:t>
            </w:r>
          </w:p>
        </w:tc>
        <w:tc>
          <w:tcPr>
            <w:tcW w:w="4819" w:type="dxa"/>
          </w:tcPr>
          <w:p w:rsidR="00F81952" w:rsidRPr="00ED32B7" w:rsidRDefault="00F81952" w:rsidP="00F81952">
            <w:pPr>
              <w:pStyle w:val="cttb"/>
              <w:ind w:left="0"/>
              <w:rPr>
                <w:rFonts w:ascii="Calibri" w:hAnsi="Calibri"/>
              </w:rPr>
            </w:pPr>
            <w:r w:rsidRPr="00ED32B7">
              <w:rPr>
                <w:rFonts w:ascii="Calibri" w:hAnsi="Calibri"/>
              </w:rPr>
              <w:t xml:space="preserve">5.1. Interpreta los coeficientes de una ecuación química en términos de partículas, moles y, en el caso de reacciones entre gases, en términos de volúmenes. </w:t>
            </w:r>
          </w:p>
        </w:tc>
      </w:tr>
      <w:tr w:rsidR="00F81952" w:rsidRPr="00ED32B7" w:rsidTr="003F4863">
        <w:trPr>
          <w:trHeight w:val="1227"/>
        </w:trPr>
        <w:tc>
          <w:tcPr>
            <w:tcW w:w="4819" w:type="dxa"/>
            <w:vMerge/>
          </w:tcPr>
          <w:p w:rsidR="00F81952" w:rsidRPr="00ED32B7" w:rsidRDefault="00F81952" w:rsidP="00ED32B7">
            <w:pPr>
              <w:pStyle w:val="cttb"/>
              <w:ind w:left="0"/>
              <w:rPr>
                <w:rFonts w:ascii="Calibri" w:hAnsi="Calibri"/>
              </w:rPr>
            </w:pPr>
          </w:p>
        </w:tc>
        <w:tc>
          <w:tcPr>
            <w:tcW w:w="4819" w:type="dxa"/>
          </w:tcPr>
          <w:p w:rsidR="00F81952" w:rsidRPr="00ED32B7" w:rsidRDefault="00F81952" w:rsidP="00ED32B7">
            <w:pPr>
              <w:pStyle w:val="cttb"/>
              <w:ind w:left="0"/>
              <w:rPr>
                <w:rFonts w:ascii="Calibri" w:hAnsi="Calibri"/>
              </w:rPr>
            </w:pPr>
            <w:r w:rsidRPr="00ED32B7">
              <w:rPr>
                <w:rFonts w:ascii="Calibri" w:hAnsi="Calibri"/>
              </w:rPr>
              <w:t xml:space="preserve">5.2. Resuelve problemas, realizando cálculos </w:t>
            </w:r>
            <w:proofErr w:type="spellStart"/>
            <w:r w:rsidRPr="00ED32B7">
              <w:rPr>
                <w:rFonts w:ascii="Calibri" w:hAnsi="Calibri"/>
              </w:rPr>
              <w:t>estequiométricos</w:t>
            </w:r>
            <w:proofErr w:type="spellEnd"/>
            <w:r w:rsidRPr="00ED32B7">
              <w:rPr>
                <w:rFonts w:ascii="Calibri" w:hAnsi="Calibri"/>
              </w:rPr>
              <w:t>, con reactivos puros y suponiendo un rendimiento completo de la reacción, tanto si los reactivos están en estado sólido como en disolución.</w:t>
            </w:r>
          </w:p>
        </w:tc>
      </w:tr>
      <w:tr w:rsidR="00F81952" w:rsidRPr="00ED32B7" w:rsidTr="00F81952">
        <w:trPr>
          <w:trHeight w:val="739"/>
        </w:trPr>
        <w:tc>
          <w:tcPr>
            <w:tcW w:w="4819" w:type="dxa"/>
            <w:vMerge w:val="restart"/>
          </w:tcPr>
          <w:p w:rsidR="00F81952" w:rsidRPr="00ED32B7" w:rsidRDefault="00F81952" w:rsidP="00ED32B7">
            <w:pPr>
              <w:pStyle w:val="cttb"/>
              <w:ind w:left="0"/>
              <w:rPr>
                <w:rFonts w:ascii="Calibri" w:hAnsi="Calibri"/>
              </w:rPr>
            </w:pPr>
            <w:r w:rsidRPr="00ED32B7">
              <w:rPr>
                <w:rFonts w:ascii="Calibri" w:hAnsi="Calibri"/>
              </w:rPr>
              <w:lastRenderedPageBreak/>
              <w:t>6. Identificar ácidos y bases, conocer su comportamiento químico y medir su fortaleza utilizando indicadores y el pH-metro digital.</w:t>
            </w:r>
          </w:p>
        </w:tc>
        <w:tc>
          <w:tcPr>
            <w:tcW w:w="4819" w:type="dxa"/>
          </w:tcPr>
          <w:p w:rsidR="00F81952" w:rsidRPr="00ED32B7" w:rsidRDefault="00F81952" w:rsidP="00F81952">
            <w:pPr>
              <w:pStyle w:val="cttb"/>
              <w:ind w:left="0"/>
              <w:rPr>
                <w:rFonts w:ascii="Calibri" w:hAnsi="Calibri"/>
              </w:rPr>
            </w:pPr>
            <w:r w:rsidRPr="00ED32B7">
              <w:rPr>
                <w:rFonts w:ascii="Calibri" w:hAnsi="Calibri"/>
              </w:rPr>
              <w:t>6.1. Utiliza la teoría de Arrhenius para describir el comportamiento químico de ácidos y bases.</w:t>
            </w:r>
          </w:p>
        </w:tc>
      </w:tr>
      <w:tr w:rsidR="00F81952" w:rsidRPr="00ED32B7" w:rsidTr="003F4863">
        <w:trPr>
          <w:trHeight w:val="739"/>
        </w:trPr>
        <w:tc>
          <w:tcPr>
            <w:tcW w:w="4819" w:type="dxa"/>
            <w:vMerge/>
          </w:tcPr>
          <w:p w:rsidR="00F81952" w:rsidRPr="00ED32B7" w:rsidRDefault="00F81952" w:rsidP="00ED32B7">
            <w:pPr>
              <w:pStyle w:val="cttb"/>
              <w:ind w:left="0"/>
              <w:rPr>
                <w:rFonts w:ascii="Calibri" w:hAnsi="Calibri"/>
              </w:rPr>
            </w:pPr>
          </w:p>
        </w:tc>
        <w:tc>
          <w:tcPr>
            <w:tcW w:w="4819" w:type="dxa"/>
          </w:tcPr>
          <w:p w:rsidR="00F81952" w:rsidRPr="00ED32B7" w:rsidRDefault="00F81952" w:rsidP="00ED32B7">
            <w:pPr>
              <w:pStyle w:val="cttb"/>
              <w:ind w:left="0"/>
              <w:rPr>
                <w:rFonts w:ascii="Calibri" w:hAnsi="Calibri"/>
              </w:rPr>
            </w:pPr>
            <w:r w:rsidRPr="00ED32B7">
              <w:rPr>
                <w:rFonts w:ascii="Calibri" w:hAnsi="Calibri"/>
              </w:rPr>
              <w:t>6.2. Establece el carácter ácido, básico o neutro de una disolución utilizando la escala de pH.</w:t>
            </w:r>
          </w:p>
        </w:tc>
      </w:tr>
      <w:tr w:rsidR="00F81952" w:rsidRPr="00ED32B7" w:rsidTr="00F81952">
        <w:trPr>
          <w:trHeight w:val="1227"/>
        </w:trPr>
        <w:tc>
          <w:tcPr>
            <w:tcW w:w="4819" w:type="dxa"/>
            <w:vMerge w:val="restart"/>
          </w:tcPr>
          <w:p w:rsidR="00F81952" w:rsidRPr="00ED32B7" w:rsidRDefault="00F81952" w:rsidP="00ED32B7">
            <w:pPr>
              <w:pStyle w:val="cttb"/>
              <w:ind w:left="0"/>
              <w:rPr>
                <w:rFonts w:ascii="Calibri" w:hAnsi="Calibri"/>
              </w:rPr>
            </w:pPr>
            <w:r w:rsidRPr="00ED32B7">
              <w:rPr>
                <w:rFonts w:ascii="Calibri" w:hAnsi="Calibri"/>
              </w:rPr>
              <w:t>7. Realizar experiencias de laboratorio en las que tengan lugar reacciones de síntesis, combustión y neutralización, interpretando los fenómenos observados.</w:t>
            </w:r>
          </w:p>
        </w:tc>
        <w:tc>
          <w:tcPr>
            <w:tcW w:w="4819" w:type="dxa"/>
          </w:tcPr>
          <w:p w:rsidR="00F81952" w:rsidRPr="00ED32B7" w:rsidRDefault="00F81952" w:rsidP="00F81952">
            <w:pPr>
              <w:pStyle w:val="cttb"/>
              <w:ind w:left="0"/>
              <w:rPr>
                <w:rFonts w:ascii="Calibri" w:hAnsi="Calibri"/>
              </w:rPr>
            </w:pPr>
            <w:r w:rsidRPr="00ED32B7">
              <w:rPr>
                <w:rFonts w:ascii="Calibri" w:hAnsi="Calibri"/>
              </w:rPr>
              <w:t>7.1. Diseña y describe el procedimiento de realización una volumetría de neutralización entre un ácido fuerte y una base fuertes, interpretando los resultados.</w:t>
            </w:r>
          </w:p>
        </w:tc>
      </w:tr>
      <w:tr w:rsidR="00F81952" w:rsidRPr="00ED32B7" w:rsidTr="003F4863">
        <w:trPr>
          <w:trHeight w:val="1227"/>
        </w:trPr>
        <w:tc>
          <w:tcPr>
            <w:tcW w:w="4819" w:type="dxa"/>
            <w:vMerge/>
          </w:tcPr>
          <w:p w:rsidR="00F81952" w:rsidRPr="00ED32B7" w:rsidRDefault="00F81952" w:rsidP="00ED32B7">
            <w:pPr>
              <w:pStyle w:val="cttb"/>
              <w:ind w:left="0"/>
              <w:rPr>
                <w:rFonts w:ascii="Calibri" w:hAnsi="Calibri"/>
              </w:rPr>
            </w:pPr>
          </w:p>
        </w:tc>
        <w:tc>
          <w:tcPr>
            <w:tcW w:w="4819" w:type="dxa"/>
          </w:tcPr>
          <w:p w:rsidR="00F81952" w:rsidRPr="00ED32B7" w:rsidRDefault="00F81952" w:rsidP="00ED32B7">
            <w:pPr>
              <w:pStyle w:val="cttb"/>
              <w:ind w:left="0"/>
              <w:rPr>
                <w:rFonts w:ascii="Calibri" w:hAnsi="Calibri"/>
              </w:rPr>
            </w:pPr>
            <w:r w:rsidRPr="00ED32B7">
              <w:rPr>
                <w:rFonts w:ascii="Calibri" w:hAnsi="Calibri"/>
              </w:rPr>
              <w:t>7.2. Planifica una experiencia, y describe el procedimiento a seguir en el laboratorio, que demuestre que en las reacciones de combustión se produce dióxido de carbono mediante la detección de este gas.</w:t>
            </w:r>
          </w:p>
        </w:tc>
      </w:tr>
      <w:tr w:rsidR="00F81952" w:rsidRPr="00ED32B7" w:rsidTr="00F81952">
        <w:trPr>
          <w:trHeight w:val="1015"/>
        </w:trPr>
        <w:tc>
          <w:tcPr>
            <w:tcW w:w="4819" w:type="dxa"/>
            <w:vMerge w:val="restart"/>
          </w:tcPr>
          <w:p w:rsidR="00F81952" w:rsidRPr="00ED32B7" w:rsidRDefault="00F81952" w:rsidP="00F81952">
            <w:pPr>
              <w:pStyle w:val="cttb"/>
              <w:ind w:left="0"/>
              <w:rPr>
                <w:rFonts w:ascii="Calibri" w:hAnsi="Calibri"/>
              </w:rPr>
            </w:pPr>
            <w:r w:rsidRPr="00ED32B7">
              <w:rPr>
                <w:rFonts w:ascii="Calibri" w:hAnsi="Calibri"/>
              </w:rPr>
              <w:t>8. Valorar la importancia de las</w:t>
            </w:r>
            <w:r>
              <w:rPr>
                <w:rFonts w:ascii="Calibri" w:hAnsi="Calibri"/>
              </w:rPr>
              <w:t xml:space="preserve"> </w:t>
            </w:r>
            <w:r w:rsidRPr="00ED32B7">
              <w:rPr>
                <w:rFonts w:ascii="Calibri" w:hAnsi="Calibri"/>
              </w:rPr>
              <w:t xml:space="preserve">reacciones de síntesis, combustión y neutralización en procesos biológicos, aplicaciones cotidianas y en laindustria, así como su repercusión medioambiental </w:t>
            </w:r>
          </w:p>
        </w:tc>
        <w:tc>
          <w:tcPr>
            <w:tcW w:w="4819" w:type="dxa"/>
          </w:tcPr>
          <w:p w:rsidR="00F81952" w:rsidRPr="00ED32B7" w:rsidRDefault="00F81952" w:rsidP="00F81952">
            <w:pPr>
              <w:pStyle w:val="cttb"/>
              <w:ind w:left="0"/>
              <w:rPr>
                <w:rFonts w:ascii="Calibri" w:hAnsi="Calibri"/>
              </w:rPr>
            </w:pPr>
            <w:r w:rsidRPr="00ED32B7">
              <w:rPr>
                <w:rFonts w:ascii="Calibri" w:hAnsi="Calibri"/>
              </w:rPr>
              <w:t xml:space="preserve">8.1. Describe las reacciones de síntesis industrial del amoníaco y del ácido sulfúrico, así como los usos de estas sustancias en la industria química. </w:t>
            </w:r>
          </w:p>
        </w:tc>
      </w:tr>
      <w:tr w:rsidR="00F81952" w:rsidRPr="00ED32B7" w:rsidTr="003F4863">
        <w:trPr>
          <w:trHeight w:val="1014"/>
        </w:trPr>
        <w:tc>
          <w:tcPr>
            <w:tcW w:w="4819" w:type="dxa"/>
            <w:vMerge/>
          </w:tcPr>
          <w:p w:rsidR="00F81952" w:rsidRPr="00ED32B7" w:rsidRDefault="00F81952" w:rsidP="00ED32B7">
            <w:pPr>
              <w:pStyle w:val="cttb"/>
              <w:ind w:left="0"/>
              <w:rPr>
                <w:rFonts w:ascii="Calibri" w:hAnsi="Calibri"/>
              </w:rPr>
            </w:pPr>
          </w:p>
        </w:tc>
        <w:tc>
          <w:tcPr>
            <w:tcW w:w="4819" w:type="dxa"/>
          </w:tcPr>
          <w:p w:rsidR="00F81952" w:rsidRPr="00ED32B7" w:rsidRDefault="00F81952" w:rsidP="00F81952">
            <w:pPr>
              <w:pStyle w:val="cttb"/>
              <w:ind w:left="0"/>
              <w:rPr>
                <w:rFonts w:ascii="Calibri" w:hAnsi="Calibri"/>
              </w:rPr>
            </w:pPr>
            <w:r w:rsidRPr="00ED32B7">
              <w:rPr>
                <w:rFonts w:ascii="Calibri" w:hAnsi="Calibri"/>
              </w:rPr>
              <w:t xml:space="preserve">8.2. Justifica la importancia de las reacciones de combustión en la generación de electricidad en centrales térmicas, en la automoción y en la respiración celular. </w:t>
            </w:r>
          </w:p>
        </w:tc>
      </w:tr>
      <w:tr w:rsidR="00F81952" w:rsidRPr="00ED32B7" w:rsidTr="003F4863">
        <w:trPr>
          <w:trHeight w:val="1014"/>
        </w:trPr>
        <w:tc>
          <w:tcPr>
            <w:tcW w:w="4819" w:type="dxa"/>
            <w:vMerge/>
          </w:tcPr>
          <w:p w:rsidR="00F81952" w:rsidRPr="00ED32B7" w:rsidRDefault="00F81952" w:rsidP="00ED32B7">
            <w:pPr>
              <w:pStyle w:val="cttb"/>
              <w:ind w:left="0"/>
              <w:rPr>
                <w:rFonts w:ascii="Calibri" w:hAnsi="Calibri"/>
              </w:rPr>
            </w:pPr>
          </w:p>
        </w:tc>
        <w:tc>
          <w:tcPr>
            <w:tcW w:w="4819" w:type="dxa"/>
          </w:tcPr>
          <w:p w:rsidR="00F81952" w:rsidRPr="00ED32B7" w:rsidRDefault="00F81952" w:rsidP="00ED32B7">
            <w:pPr>
              <w:pStyle w:val="cttb"/>
              <w:ind w:left="0"/>
              <w:rPr>
                <w:rFonts w:ascii="Calibri" w:hAnsi="Calibri"/>
              </w:rPr>
            </w:pPr>
            <w:r w:rsidRPr="00ED32B7">
              <w:rPr>
                <w:rFonts w:ascii="Calibri" w:hAnsi="Calibri"/>
              </w:rPr>
              <w:t>8.3. Interpreta casos concretos de reacciones de neutralización de importancia biológica e industrial</w:t>
            </w:r>
            <w:r>
              <w:rPr>
                <w:rFonts w:ascii="Calibri" w:hAnsi="Calibri"/>
              </w:rPr>
              <w:t>.</w:t>
            </w:r>
          </w:p>
        </w:tc>
      </w:tr>
    </w:tbl>
    <w:p w:rsidR="003B07EA" w:rsidRPr="00ED32B7" w:rsidRDefault="004365E0" w:rsidP="003F4863">
      <w:pPr>
        <w:pStyle w:val="Ttulo4primero"/>
        <w:rPr>
          <w:rFonts w:ascii="Calibri" w:hAnsi="Calibri"/>
        </w:rPr>
      </w:pPr>
      <w:r w:rsidRPr="00ED32B7">
        <w:rPr>
          <w:rFonts w:ascii="Calibri" w:hAnsi="Calibri"/>
        </w:rPr>
        <w:t>Bloque 4</w:t>
      </w:r>
      <w:r w:rsidRPr="00ED32B7">
        <w:rPr>
          <w:rFonts w:ascii="Calibri" w:hAnsi="Calibri"/>
        </w:rPr>
        <w:br/>
        <w:t>el movimiento y las fuerzas</w:t>
      </w:r>
    </w:p>
    <w:p w:rsidR="00C73467" w:rsidRPr="00ED32B7" w:rsidRDefault="004365E0" w:rsidP="00217921">
      <w:pPr>
        <w:pStyle w:val="Ttulo4"/>
        <w:rPr>
          <w:rFonts w:ascii="Calibri" w:hAnsi="Calibri"/>
        </w:rPr>
      </w:pPr>
      <w:r w:rsidRPr="00ED32B7">
        <w:rPr>
          <w:rFonts w:ascii="Calibri" w:hAnsi="Calibri"/>
        </w:rPr>
        <w:t>Contenidos</w:t>
      </w:r>
    </w:p>
    <w:p w:rsidR="00C73467" w:rsidRPr="00ED32B7" w:rsidRDefault="00970071" w:rsidP="00D23030">
      <w:pPr>
        <w:pStyle w:val="cts"/>
        <w:rPr>
          <w:rFonts w:ascii="Calibri" w:hAnsi="Calibri"/>
        </w:rPr>
      </w:pPr>
      <w:r w:rsidRPr="00ED32B7">
        <w:rPr>
          <w:rFonts w:ascii="Calibri" w:hAnsi="Calibri"/>
        </w:rPr>
        <w:t>•</w:t>
      </w:r>
      <w:r w:rsidRPr="00ED32B7">
        <w:rPr>
          <w:rFonts w:ascii="Calibri" w:hAnsi="Calibri"/>
        </w:rPr>
        <w:tab/>
      </w:r>
      <w:r w:rsidR="00C73467" w:rsidRPr="00ED32B7">
        <w:rPr>
          <w:rFonts w:ascii="Calibri" w:hAnsi="Calibri"/>
        </w:rPr>
        <w:t>El movimiento. Movimientos rectilíneo uniforme, rectilíneo uniformemente acelerado y circular uniforme.</w:t>
      </w:r>
    </w:p>
    <w:p w:rsidR="00C73467" w:rsidRPr="00ED32B7" w:rsidRDefault="00970071" w:rsidP="00D23030">
      <w:pPr>
        <w:pStyle w:val="cts"/>
        <w:rPr>
          <w:rFonts w:ascii="Calibri" w:hAnsi="Calibri"/>
        </w:rPr>
      </w:pPr>
      <w:r w:rsidRPr="00ED32B7">
        <w:rPr>
          <w:rFonts w:ascii="Calibri" w:hAnsi="Calibri"/>
        </w:rPr>
        <w:t>•</w:t>
      </w:r>
      <w:r w:rsidRPr="00ED32B7">
        <w:rPr>
          <w:rFonts w:ascii="Calibri" w:hAnsi="Calibri"/>
        </w:rPr>
        <w:tab/>
      </w:r>
      <w:r w:rsidR="00C73467" w:rsidRPr="00ED32B7">
        <w:rPr>
          <w:rFonts w:ascii="Calibri" w:hAnsi="Calibri"/>
        </w:rPr>
        <w:t>Naturaleza vectorial de las fuerzas.</w:t>
      </w:r>
    </w:p>
    <w:p w:rsidR="00C73467" w:rsidRPr="00ED32B7" w:rsidRDefault="00970071" w:rsidP="00D23030">
      <w:pPr>
        <w:pStyle w:val="cts"/>
        <w:rPr>
          <w:rFonts w:ascii="Calibri" w:hAnsi="Calibri"/>
        </w:rPr>
      </w:pPr>
      <w:r w:rsidRPr="00ED32B7">
        <w:rPr>
          <w:rFonts w:ascii="Calibri" w:hAnsi="Calibri"/>
        </w:rPr>
        <w:t>•</w:t>
      </w:r>
      <w:r w:rsidRPr="00ED32B7">
        <w:rPr>
          <w:rFonts w:ascii="Calibri" w:hAnsi="Calibri"/>
        </w:rPr>
        <w:tab/>
      </w:r>
      <w:r w:rsidR="00C73467" w:rsidRPr="00ED32B7">
        <w:rPr>
          <w:rFonts w:ascii="Calibri" w:hAnsi="Calibri"/>
        </w:rPr>
        <w:t xml:space="preserve">Leyes de </w:t>
      </w:r>
      <w:r w:rsidR="00C73467" w:rsidRPr="00ED32B7">
        <w:rPr>
          <w:rFonts w:ascii="Calibri" w:hAnsi="Calibri"/>
          <w:lang w:bidi="en-US"/>
        </w:rPr>
        <w:t>Newton.</w:t>
      </w:r>
    </w:p>
    <w:p w:rsidR="00C73467" w:rsidRPr="00ED32B7" w:rsidRDefault="00970071" w:rsidP="00D23030">
      <w:pPr>
        <w:pStyle w:val="cts"/>
        <w:rPr>
          <w:rFonts w:ascii="Calibri" w:hAnsi="Calibri"/>
        </w:rPr>
      </w:pPr>
      <w:r w:rsidRPr="00ED32B7">
        <w:rPr>
          <w:rFonts w:ascii="Calibri" w:hAnsi="Calibri"/>
        </w:rPr>
        <w:t>•</w:t>
      </w:r>
      <w:r w:rsidRPr="00ED32B7">
        <w:rPr>
          <w:rFonts w:ascii="Calibri" w:hAnsi="Calibri"/>
        </w:rPr>
        <w:tab/>
      </w:r>
      <w:r w:rsidR="00C73467" w:rsidRPr="00ED32B7">
        <w:rPr>
          <w:rFonts w:ascii="Calibri" w:hAnsi="Calibri"/>
        </w:rPr>
        <w:t>Fuerzas de especial interés: peso, normal, rozamiento, centrípeta.</w:t>
      </w:r>
    </w:p>
    <w:p w:rsidR="00C73467" w:rsidRPr="00ED32B7" w:rsidRDefault="00970071" w:rsidP="00D23030">
      <w:pPr>
        <w:pStyle w:val="cts"/>
        <w:rPr>
          <w:rFonts w:ascii="Calibri" w:hAnsi="Calibri"/>
        </w:rPr>
      </w:pPr>
      <w:r w:rsidRPr="00ED32B7">
        <w:rPr>
          <w:rFonts w:ascii="Calibri" w:hAnsi="Calibri"/>
        </w:rPr>
        <w:t>•</w:t>
      </w:r>
      <w:r w:rsidRPr="00ED32B7">
        <w:rPr>
          <w:rFonts w:ascii="Calibri" w:hAnsi="Calibri"/>
        </w:rPr>
        <w:tab/>
      </w:r>
      <w:r w:rsidR="00C73467" w:rsidRPr="00ED32B7">
        <w:rPr>
          <w:rFonts w:ascii="Calibri" w:hAnsi="Calibri"/>
        </w:rPr>
        <w:t>Ley de la gravitación universal.</w:t>
      </w:r>
    </w:p>
    <w:p w:rsidR="00C73467" w:rsidRPr="00ED32B7" w:rsidRDefault="00970071" w:rsidP="00D23030">
      <w:pPr>
        <w:pStyle w:val="cts"/>
        <w:rPr>
          <w:rFonts w:ascii="Calibri" w:hAnsi="Calibri"/>
        </w:rPr>
      </w:pPr>
      <w:r w:rsidRPr="00ED32B7">
        <w:rPr>
          <w:rFonts w:ascii="Calibri" w:hAnsi="Calibri"/>
        </w:rPr>
        <w:t>•</w:t>
      </w:r>
      <w:r w:rsidRPr="00ED32B7">
        <w:rPr>
          <w:rFonts w:ascii="Calibri" w:hAnsi="Calibri"/>
        </w:rPr>
        <w:tab/>
      </w:r>
      <w:r w:rsidR="00C73467" w:rsidRPr="00ED32B7">
        <w:rPr>
          <w:rFonts w:ascii="Calibri" w:hAnsi="Calibri"/>
        </w:rPr>
        <w:t>Presión.</w:t>
      </w:r>
    </w:p>
    <w:p w:rsidR="00C73467" w:rsidRPr="00ED32B7" w:rsidRDefault="00970071" w:rsidP="00D23030">
      <w:pPr>
        <w:pStyle w:val="cts"/>
        <w:rPr>
          <w:rFonts w:ascii="Calibri" w:hAnsi="Calibri"/>
        </w:rPr>
      </w:pPr>
      <w:r w:rsidRPr="00ED32B7">
        <w:rPr>
          <w:rFonts w:ascii="Calibri" w:hAnsi="Calibri"/>
        </w:rPr>
        <w:lastRenderedPageBreak/>
        <w:t>•</w:t>
      </w:r>
      <w:r w:rsidRPr="00ED32B7">
        <w:rPr>
          <w:rFonts w:ascii="Calibri" w:hAnsi="Calibri"/>
        </w:rPr>
        <w:tab/>
      </w:r>
      <w:r w:rsidR="00C73467" w:rsidRPr="00ED32B7">
        <w:rPr>
          <w:rFonts w:ascii="Calibri" w:hAnsi="Calibri"/>
        </w:rPr>
        <w:t>Principios de la hidrostática.</w:t>
      </w:r>
    </w:p>
    <w:p w:rsidR="00C73467" w:rsidRDefault="00970071" w:rsidP="00DE3EA4">
      <w:pPr>
        <w:pStyle w:val="ctsltimo"/>
        <w:rPr>
          <w:rFonts w:ascii="Calibri" w:hAnsi="Calibri"/>
        </w:rPr>
      </w:pPr>
      <w:r w:rsidRPr="00ED32B7">
        <w:rPr>
          <w:rFonts w:ascii="Calibri" w:hAnsi="Calibri"/>
        </w:rPr>
        <w:t>•</w:t>
      </w:r>
      <w:r w:rsidRPr="00ED32B7">
        <w:rPr>
          <w:rFonts w:ascii="Calibri" w:hAnsi="Calibri"/>
        </w:rPr>
        <w:tab/>
      </w:r>
      <w:r w:rsidR="00C73467" w:rsidRPr="00ED32B7">
        <w:rPr>
          <w:rFonts w:ascii="Calibri" w:hAnsi="Calibri"/>
        </w:rPr>
        <w:t>Física de la atmósfera.</w:t>
      </w:r>
    </w:p>
    <w:tbl>
      <w:tblPr>
        <w:tblStyle w:val="Tablaconcuadrcula"/>
        <w:tblW w:w="9638" w:type="dxa"/>
        <w:tblInd w:w="284" w:type="dxa"/>
        <w:tblLook w:val="04A0"/>
      </w:tblPr>
      <w:tblGrid>
        <w:gridCol w:w="4819"/>
        <w:gridCol w:w="4819"/>
      </w:tblGrid>
      <w:tr w:rsidR="00970071" w:rsidRPr="00ED32B7" w:rsidTr="003F4863">
        <w:tc>
          <w:tcPr>
            <w:tcW w:w="4819" w:type="dxa"/>
          </w:tcPr>
          <w:p w:rsidR="00970071" w:rsidRPr="00ED32B7" w:rsidRDefault="00970071" w:rsidP="00ED32B7">
            <w:pPr>
              <w:pStyle w:val="cttb"/>
              <w:ind w:left="0"/>
              <w:rPr>
                <w:rFonts w:ascii="Calibri" w:hAnsi="Calibri"/>
              </w:rPr>
            </w:pPr>
            <w:r w:rsidRPr="00ED32B7">
              <w:rPr>
                <w:rFonts w:ascii="Calibri" w:hAnsi="Calibri"/>
              </w:rPr>
              <w:t>Criterios de evaluación</w:t>
            </w:r>
          </w:p>
        </w:tc>
        <w:tc>
          <w:tcPr>
            <w:tcW w:w="4819" w:type="dxa"/>
          </w:tcPr>
          <w:p w:rsidR="00970071" w:rsidRPr="00ED32B7" w:rsidRDefault="00970071" w:rsidP="00ED32B7">
            <w:pPr>
              <w:pStyle w:val="cttb"/>
              <w:ind w:left="0"/>
              <w:rPr>
                <w:rFonts w:ascii="Calibri" w:hAnsi="Calibri"/>
              </w:rPr>
            </w:pPr>
            <w:r w:rsidRPr="00ED32B7">
              <w:rPr>
                <w:rFonts w:ascii="Calibri" w:hAnsi="Calibri"/>
              </w:rPr>
              <w:t>Estándares de aprendizaje evaluables</w:t>
            </w:r>
          </w:p>
        </w:tc>
      </w:tr>
      <w:tr w:rsidR="00970071" w:rsidRPr="00ED32B7" w:rsidTr="003F4863">
        <w:tc>
          <w:tcPr>
            <w:tcW w:w="4819" w:type="dxa"/>
          </w:tcPr>
          <w:p w:rsidR="00970071" w:rsidRPr="00ED32B7" w:rsidRDefault="00970071" w:rsidP="00ED32B7">
            <w:pPr>
              <w:pStyle w:val="cttb"/>
              <w:ind w:left="0"/>
              <w:rPr>
                <w:rFonts w:ascii="Calibri" w:hAnsi="Calibri"/>
              </w:rPr>
            </w:pPr>
            <w:r w:rsidRPr="00ED32B7">
              <w:rPr>
                <w:rFonts w:ascii="Calibri" w:hAnsi="Calibri"/>
              </w:rPr>
              <w:t>1. Justificar el carácter relativo del movimiento y la necesidad de un sistema de referencia y de vectores para describirlo adecuadamente, aplicando lo anterior a la representación de distintos tipos de desplazamiento.</w:t>
            </w:r>
          </w:p>
        </w:tc>
        <w:tc>
          <w:tcPr>
            <w:tcW w:w="4819" w:type="dxa"/>
          </w:tcPr>
          <w:p w:rsidR="00970071" w:rsidRPr="00ED32B7" w:rsidRDefault="00970071" w:rsidP="00ED32B7">
            <w:pPr>
              <w:pStyle w:val="cttb"/>
              <w:ind w:left="0"/>
              <w:rPr>
                <w:rFonts w:ascii="Calibri" w:hAnsi="Calibri"/>
              </w:rPr>
            </w:pPr>
            <w:r w:rsidRPr="00ED32B7">
              <w:rPr>
                <w:rFonts w:ascii="Calibri" w:hAnsi="Calibri"/>
              </w:rPr>
              <w:t>1.1. Representa la trayectoria y los vectores de posición, desplazamiento y velocidad en distintos tipos de movimiento, utilizando un sistema de referencia.</w:t>
            </w:r>
          </w:p>
        </w:tc>
      </w:tr>
      <w:tr w:rsidR="00180746" w:rsidRPr="00ED32B7" w:rsidTr="00F81952">
        <w:trPr>
          <w:trHeight w:val="413"/>
        </w:trPr>
        <w:tc>
          <w:tcPr>
            <w:tcW w:w="4819" w:type="dxa"/>
            <w:vMerge w:val="restart"/>
          </w:tcPr>
          <w:p w:rsidR="00180746" w:rsidRDefault="00180746" w:rsidP="00180746">
            <w:pPr>
              <w:pStyle w:val="ctsltimo"/>
              <w:spacing w:before="60" w:after="120"/>
              <w:ind w:left="0" w:firstLine="0"/>
              <w:jc w:val="left"/>
              <w:rPr>
                <w:rFonts w:ascii="Calibri" w:hAnsi="Calibri"/>
              </w:rPr>
            </w:pPr>
            <w:r>
              <w:rPr>
                <w:rFonts w:ascii="Calibri" w:hAnsi="Calibri"/>
              </w:rPr>
              <w:t xml:space="preserve">2. </w:t>
            </w:r>
            <w:r w:rsidRPr="00ED32B7">
              <w:rPr>
                <w:rFonts w:ascii="Calibri" w:hAnsi="Calibri"/>
              </w:rPr>
              <w:t>Distinguir los conceptos de velocidad media y velocidad instantánea justificando su necesidad según el tipo de movimiento.</w:t>
            </w:r>
          </w:p>
          <w:p w:rsidR="00180746" w:rsidRPr="00ED32B7" w:rsidRDefault="00180746" w:rsidP="00180746">
            <w:pPr>
              <w:pStyle w:val="cttb"/>
              <w:ind w:left="0"/>
              <w:rPr>
                <w:rFonts w:ascii="Calibri" w:hAnsi="Calibri"/>
              </w:rPr>
            </w:pPr>
          </w:p>
        </w:tc>
        <w:tc>
          <w:tcPr>
            <w:tcW w:w="4819" w:type="dxa"/>
          </w:tcPr>
          <w:p w:rsidR="00180746" w:rsidRPr="00ED32B7" w:rsidRDefault="00180746" w:rsidP="00F81952">
            <w:pPr>
              <w:pStyle w:val="cttb"/>
              <w:ind w:left="0"/>
              <w:rPr>
                <w:rFonts w:ascii="Calibri" w:hAnsi="Calibri"/>
              </w:rPr>
            </w:pPr>
            <w:r w:rsidRPr="00ED32B7">
              <w:rPr>
                <w:rFonts w:ascii="Calibri" w:hAnsi="Calibri"/>
              </w:rPr>
              <w:t>2.1. Clasifica distintos tipos de movimientos en función de su trayectoria y su velocidad</w:t>
            </w:r>
            <w:r>
              <w:rPr>
                <w:rFonts w:ascii="Calibri" w:hAnsi="Calibri"/>
              </w:rPr>
              <w:t>.</w:t>
            </w:r>
          </w:p>
        </w:tc>
      </w:tr>
      <w:tr w:rsidR="00180746" w:rsidRPr="00ED32B7" w:rsidTr="003F4863">
        <w:trPr>
          <w:trHeight w:val="983"/>
        </w:trPr>
        <w:tc>
          <w:tcPr>
            <w:tcW w:w="4819" w:type="dxa"/>
            <w:vMerge/>
          </w:tcPr>
          <w:p w:rsidR="00180746" w:rsidRPr="00ED32B7" w:rsidRDefault="00180746" w:rsidP="00ED32B7">
            <w:pPr>
              <w:pStyle w:val="cttb"/>
              <w:ind w:left="0"/>
              <w:rPr>
                <w:rFonts w:ascii="Calibri" w:hAnsi="Calibri"/>
              </w:rPr>
            </w:pPr>
          </w:p>
        </w:tc>
        <w:tc>
          <w:tcPr>
            <w:tcW w:w="4819" w:type="dxa"/>
          </w:tcPr>
          <w:p w:rsidR="00180746" w:rsidRPr="00ED32B7" w:rsidRDefault="00180746" w:rsidP="00ED32B7">
            <w:pPr>
              <w:pStyle w:val="cttb"/>
              <w:ind w:left="0"/>
              <w:rPr>
                <w:rFonts w:ascii="Calibri" w:hAnsi="Calibri"/>
              </w:rPr>
            </w:pPr>
            <w:r w:rsidRPr="00ED32B7">
              <w:rPr>
                <w:rFonts w:ascii="Calibri" w:hAnsi="Calibri"/>
              </w:rPr>
              <w:t>2.2. Justifica la insuficiencia del valor medio de la velocidad en un estudio cualitativo del movimiento rectilíneo uniformemente acelerado (M.R.U.A), razonando el concepto de velocidad instantánea.</w:t>
            </w:r>
          </w:p>
        </w:tc>
      </w:tr>
      <w:tr w:rsidR="00970071" w:rsidRPr="00ED32B7" w:rsidTr="003F4863">
        <w:tc>
          <w:tcPr>
            <w:tcW w:w="4819" w:type="dxa"/>
          </w:tcPr>
          <w:p w:rsidR="00970071" w:rsidRPr="00ED32B7" w:rsidRDefault="00970071" w:rsidP="00ED32B7">
            <w:pPr>
              <w:pStyle w:val="cttb"/>
              <w:ind w:left="0"/>
              <w:rPr>
                <w:rFonts w:ascii="Calibri" w:hAnsi="Calibri"/>
              </w:rPr>
            </w:pPr>
            <w:r w:rsidRPr="00ED32B7">
              <w:rPr>
                <w:rFonts w:ascii="Calibri" w:hAnsi="Calibri"/>
              </w:rPr>
              <w:t>3. Expresar correctamente las relaciones matemáticas que existen entre las magnitudes que definen los movimientos rectilíneos y circulares.</w:t>
            </w:r>
          </w:p>
        </w:tc>
        <w:tc>
          <w:tcPr>
            <w:tcW w:w="4819" w:type="dxa"/>
          </w:tcPr>
          <w:p w:rsidR="00970071" w:rsidRPr="00ED32B7" w:rsidRDefault="00970071" w:rsidP="00ED32B7">
            <w:pPr>
              <w:pStyle w:val="cttb"/>
              <w:ind w:left="0"/>
              <w:rPr>
                <w:rFonts w:ascii="Calibri" w:hAnsi="Calibri"/>
              </w:rPr>
            </w:pPr>
            <w:r w:rsidRPr="00ED32B7">
              <w:rPr>
                <w:rFonts w:ascii="Calibri" w:hAnsi="Calibri"/>
              </w:rPr>
              <w:t>3.1. Deduce las expresiones matemáticas que relacionan las distintas variables en los movimientos rectilíneo uniforme (M.R.U.), rectilíneo uniformemente acelerado (M.R.U.A.), y circular uniforme (M.C.U.), así como las relaciones entre las magnitudes lineales y angulares.</w:t>
            </w:r>
          </w:p>
        </w:tc>
      </w:tr>
      <w:tr w:rsidR="00180746" w:rsidRPr="00ED32B7" w:rsidTr="00180746">
        <w:trPr>
          <w:trHeight w:val="1424"/>
        </w:trPr>
        <w:tc>
          <w:tcPr>
            <w:tcW w:w="4819" w:type="dxa"/>
            <w:vMerge w:val="restart"/>
          </w:tcPr>
          <w:p w:rsidR="00180746" w:rsidRPr="00ED32B7" w:rsidRDefault="00180746" w:rsidP="00ED32B7">
            <w:pPr>
              <w:pStyle w:val="cttb"/>
              <w:ind w:left="0"/>
              <w:rPr>
                <w:rFonts w:ascii="Calibri" w:hAnsi="Calibri"/>
              </w:rPr>
            </w:pPr>
            <w:r w:rsidRPr="00ED32B7">
              <w:rPr>
                <w:rFonts w:ascii="Calibri" w:hAnsi="Calibri"/>
              </w:rPr>
              <w:t>4. Resolver problemas de movimientos rectilíneos y circulares, utilizando una representación esquemática con las magnitudes vectoriales implicadas, expresando el resultado en las unidades del Sistema Internacional.</w:t>
            </w:r>
          </w:p>
        </w:tc>
        <w:tc>
          <w:tcPr>
            <w:tcW w:w="4819" w:type="dxa"/>
          </w:tcPr>
          <w:p w:rsidR="00180746" w:rsidRPr="00ED32B7" w:rsidRDefault="00180746" w:rsidP="00180746">
            <w:pPr>
              <w:pStyle w:val="cttb"/>
              <w:ind w:left="0"/>
              <w:rPr>
                <w:rFonts w:ascii="Calibri" w:hAnsi="Calibri"/>
              </w:rPr>
            </w:pPr>
            <w:r w:rsidRPr="00ED32B7">
              <w:rPr>
                <w:rFonts w:ascii="Calibri" w:hAnsi="Calibri"/>
              </w:rPr>
              <w:t>4.1. Resuelve problemas de movimiento rectilíneo uniforme (M.R.U.), rectilíneo uniformemente acelerado (M.R.U.A.), y circular uniforme (M.C.U.), incluyendo movimiento de graves, teniendo en cuenta valores positivos y negativos de las magnitudes, y expresando el resultado en unidades del Sistema Internacional.</w:t>
            </w:r>
          </w:p>
        </w:tc>
      </w:tr>
      <w:tr w:rsidR="00180746" w:rsidRPr="00ED32B7" w:rsidTr="003F4863">
        <w:trPr>
          <w:trHeight w:val="1423"/>
        </w:trPr>
        <w:tc>
          <w:tcPr>
            <w:tcW w:w="4819" w:type="dxa"/>
            <w:vMerge/>
          </w:tcPr>
          <w:p w:rsidR="00180746" w:rsidRPr="00ED32B7" w:rsidRDefault="00180746" w:rsidP="00ED32B7">
            <w:pPr>
              <w:pStyle w:val="cttb"/>
              <w:ind w:left="0"/>
              <w:rPr>
                <w:rFonts w:ascii="Calibri" w:hAnsi="Calibri"/>
              </w:rPr>
            </w:pPr>
          </w:p>
        </w:tc>
        <w:tc>
          <w:tcPr>
            <w:tcW w:w="4819" w:type="dxa"/>
          </w:tcPr>
          <w:p w:rsidR="00180746" w:rsidRPr="00ED32B7" w:rsidRDefault="00180746" w:rsidP="00180746">
            <w:pPr>
              <w:pStyle w:val="cttb"/>
              <w:ind w:left="0"/>
              <w:rPr>
                <w:rFonts w:ascii="Calibri" w:hAnsi="Calibri"/>
              </w:rPr>
            </w:pPr>
            <w:r w:rsidRPr="00ED32B7">
              <w:rPr>
                <w:rFonts w:ascii="Calibri" w:hAnsi="Calibri"/>
              </w:rPr>
              <w:t xml:space="preserve">4.2. Determina tiempos y distancias de frenado de vehículos y justifica, a partir de los resultados, la importancia de mantener la distancia de seguridad en carretera. </w:t>
            </w:r>
          </w:p>
        </w:tc>
      </w:tr>
      <w:tr w:rsidR="00180746" w:rsidRPr="00ED32B7" w:rsidTr="003F4863">
        <w:trPr>
          <w:trHeight w:val="1423"/>
        </w:trPr>
        <w:tc>
          <w:tcPr>
            <w:tcW w:w="4819" w:type="dxa"/>
            <w:vMerge/>
          </w:tcPr>
          <w:p w:rsidR="00180746" w:rsidRPr="00ED32B7" w:rsidRDefault="00180746" w:rsidP="00ED32B7">
            <w:pPr>
              <w:pStyle w:val="cttb"/>
              <w:ind w:left="0"/>
              <w:rPr>
                <w:rFonts w:ascii="Calibri" w:hAnsi="Calibri"/>
              </w:rPr>
            </w:pPr>
          </w:p>
        </w:tc>
        <w:tc>
          <w:tcPr>
            <w:tcW w:w="4819" w:type="dxa"/>
          </w:tcPr>
          <w:p w:rsidR="00180746" w:rsidRPr="00ED32B7" w:rsidRDefault="00180746" w:rsidP="00ED32B7">
            <w:pPr>
              <w:pStyle w:val="cttb"/>
              <w:ind w:left="0"/>
              <w:rPr>
                <w:rFonts w:ascii="Calibri" w:hAnsi="Calibri"/>
              </w:rPr>
            </w:pPr>
            <w:r w:rsidRPr="00ED32B7">
              <w:rPr>
                <w:rFonts w:ascii="Calibri" w:hAnsi="Calibri"/>
              </w:rPr>
              <w:t>4.3. Argumenta la existencia de vector aceleración en todo movimiento curvilíneo y calcula su valor en el caso del movimiento circular uniforme.</w:t>
            </w:r>
          </w:p>
        </w:tc>
      </w:tr>
      <w:tr w:rsidR="00180746" w:rsidRPr="00ED32B7" w:rsidTr="00180746">
        <w:trPr>
          <w:trHeight w:val="1472"/>
        </w:trPr>
        <w:tc>
          <w:tcPr>
            <w:tcW w:w="4819" w:type="dxa"/>
            <w:vMerge w:val="restart"/>
          </w:tcPr>
          <w:p w:rsidR="00180746" w:rsidRPr="00ED32B7" w:rsidRDefault="00180746" w:rsidP="00ED32B7">
            <w:pPr>
              <w:pStyle w:val="cttb"/>
              <w:ind w:left="0"/>
              <w:rPr>
                <w:rFonts w:ascii="Calibri" w:hAnsi="Calibri"/>
              </w:rPr>
            </w:pPr>
            <w:r w:rsidRPr="00ED32B7">
              <w:rPr>
                <w:rFonts w:ascii="Calibri" w:hAnsi="Calibri"/>
              </w:rPr>
              <w:lastRenderedPageBreak/>
              <w:t xml:space="preserve">5. Elaborar e interpretar gráficas que relacionen las variables del movimiento partiendo de experiencias de laboratorio o de aplicaciones virtuales interactivas y relacionar los resultados obtenidos con las ecuaciones matemáticas que vinculan estas variables. </w:t>
            </w:r>
          </w:p>
        </w:tc>
        <w:tc>
          <w:tcPr>
            <w:tcW w:w="4819" w:type="dxa"/>
          </w:tcPr>
          <w:p w:rsidR="00180746" w:rsidRPr="00ED32B7" w:rsidRDefault="00180746" w:rsidP="00180746">
            <w:pPr>
              <w:pStyle w:val="cttb"/>
              <w:ind w:left="0"/>
              <w:rPr>
                <w:rFonts w:ascii="Calibri" w:hAnsi="Calibri"/>
              </w:rPr>
            </w:pPr>
            <w:r w:rsidRPr="00ED32B7">
              <w:rPr>
                <w:rFonts w:ascii="Calibri" w:hAnsi="Calibri"/>
              </w:rPr>
              <w:t>5.1. Determina el valor de la velocidad y la aceleración a partir de gráficas posición- tiempo y velocidad-tiempo en movimientos rectilíneos.</w:t>
            </w:r>
          </w:p>
        </w:tc>
      </w:tr>
      <w:tr w:rsidR="00180746" w:rsidRPr="00ED32B7" w:rsidTr="003F4863">
        <w:trPr>
          <w:trHeight w:val="1471"/>
        </w:trPr>
        <w:tc>
          <w:tcPr>
            <w:tcW w:w="4819" w:type="dxa"/>
            <w:vMerge/>
          </w:tcPr>
          <w:p w:rsidR="00180746" w:rsidRPr="00ED32B7" w:rsidRDefault="00180746" w:rsidP="00ED32B7">
            <w:pPr>
              <w:pStyle w:val="cttb"/>
              <w:ind w:left="0"/>
              <w:rPr>
                <w:rFonts w:ascii="Calibri" w:hAnsi="Calibri"/>
              </w:rPr>
            </w:pPr>
          </w:p>
        </w:tc>
        <w:tc>
          <w:tcPr>
            <w:tcW w:w="4819" w:type="dxa"/>
          </w:tcPr>
          <w:p w:rsidR="00180746" w:rsidRPr="00ED32B7" w:rsidRDefault="00180746" w:rsidP="00ED32B7">
            <w:pPr>
              <w:pStyle w:val="cttb"/>
              <w:ind w:left="0"/>
              <w:rPr>
                <w:rFonts w:ascii="Calibri" w:hAnsi="Calibri"/>
              </w:rPr>
            </w:pPr>
            <w:r w:rsidRPr="00ED32B7">
              <w:rPr>
                <w:rFonts w:ascii="Calibri" w:hAnsi="Calibri"/>
              </w:rPr>
              <w:t>5.2. Diseña y describe experiencias realizables bien en el laboratorio o empleando aplicaciones virtuales interactivas, para determinar la variación de la posición y la velocidad de un cuerpo en función del tiempo y representa e interpreta los resultados obtenidos.</w:t>
            </w:r>
          </w:p>
        </w:tc>
      </w:tr>
      <w:tr w:rsidR="00180746" w:rsidRPr="00ED32B7" w:rsidTr="00180746">
        <w:trPr>
          <w:trHeight w:val="983"/>
        </w:trPr>
        <w:tc>
          <w:tcPr>
            <w:tcW w:w="4819" w:type="dxa"/>
            <w:vMerge w:val="restart"/>
          </w:tcPr>
          <w:p w:rsidR="00180746" w:rsidRPr="00ED32B7" w:rsidRDefault="00180746" w:rsidP="00ED32B7">
            <w:pPr>
              <w:pStyle w:val="cttb"/>
              <w:ind w:left="0"/>
              <w:rPr>
                <w:rFonts w:ascii="Calibri" w:hAnsi="Calibri"/>
              </w:rPr>
            </w:pPr>
            <w:r w:rsidRPr="00ED32B7">
              <w:rPr>
                <w:rFonts w:ascii="Calibri" w:hAnsi="Calibri"/>
              </w:rPr>
              <w:t>6. Reconocer el papel de las fuerzas como causa de los cambios en la velocidad de los cuerpos y representarlas vectorialmente.</w:t>
            </w:r>
          </w:p>
        </w:tc>
        <w:tc>
          <w:tcPr>
            <w:tcW w:w="4819" w:type="dxa"/>
          </w:tcPr>
          <w:p w:rsidR="00180746" w:rsidRPr="00ED32B7" w:rsidRDefault="00180746" w:rsidP="00180746">
            <w:pPr>
              <w:pStyle w:val="cttb"/>
              <w:ind w:left="0"/>
              <w:rPr>
                <w:rFonts w:ascii="Calibri" w:hAnsi="Calibri"/>
              </w:rPr>
            </w:pPr>
            <w:r w:rsidRPr="00ED32B7">
              <w:rPr>
                <w:rFonts w:ascii="Calibri" w:hAnsi="Calibri"/>
              </w:rPr>
              <w:t>6.1. Identifica las fuerzas implicadas en fenómenos cotidianos en los que hay cambios en la velocidad de un cuerpo.</w:t>
            </w:r>
          </w:p>
        </w:tc>
      </w:tr>
      <w:tr w:rsidR="00180746" w:rsidRPr="00ED32B7" w:rsidTr="003F4863">
        <w:trPr>
          <w:trHeight w:val="983"/>
        </w:trPr>
        <w:tc>
          <w:tcPr>
            <w:tcW w:w="4819" w:type="dxa"/>
            <w:vMerge/>
          </w:tcPr>
          <w:p w:rsidR="00180746" w:rsidRPr="00ED32B7" w:rsidRDefault="00180746" w:rsidP="00ED32B7">
            <w:pPr>
              <w:pStyle w:val="cttb"/>
              <w:ind w:left="0"/>
              <w:rPr>
                <w:rFonts w:ascii="Calibri" w:hAnsi="Calibri"/>
              </w:rPr>
            </w:pPr>
          </w:p>
        </w:tc>
        <w:tc>
          <w:tcPr>
            <w:tcW w:w="4819" w:type="dxa"/>
          </w:tcPr>
          <w:p w:rsidR="00180746" w:rsidRPr="00ED32B7" w:rsidRDefault="00180746" w:rsidP="00ED32B7">
            <w:pPr>
              <w:pStyle w:val="cttb"/>
              <w:ind w:left="0"/>
              <w:rPr>
                <w:rFonts w:ascii="Calibri" w:hAnsi="Calibri"/>
              </w:rPr>
            </w:pPr>
            <w:r w:rsidRPr="00ED32B7">
              <w:rPr>
                <w:rFonts w:ascii="Calibri" w:hAnsi="Calibri"/>
              </w:rPr>
              <w:t>6.2. Representa vectorialmente el peso, la fuerza normal, la fuerza de rozamiento y la fuerza centrípeta en distintos casos de movimientos rectilíneos y circulares.</w:t>
            </w:r>
          </w:p>
        </w:tc>
      </w:tr>
      <w:tr w:rsidR="00970071" w:rsidRPr="00ED32B7" w:rsidTr="003F4863">
        <w:tc>
          <w:tcPr>
            <w:tcW w:w="4819" w:type="dxa"/>
          </w:tcPr>
          <w:p w:rsidR="00970071" w:rsidRPr="00ED32B7" w:rsidRDefault="00970071" w:rsidP="00ED32B7">
            <w:pPr>
              <w:pStyle w:val="cttb"/>
              <w:ind w:left="0"/>
              <w:rPr>
                <w:rFonts w:ascii="Calibri" w:hAnsi="Calibri"/>
              </w:rPr>
            </w:pPr>
            <w:r w:rsidRPr="00ED32B7">
              <w:rPr>
                <w:rFonts w:ascii="Calibri" w:hAnsi="Calibri"/>
              </w:rPr>
              <w:t>7. Utilizar el principio fundamental de la Dinámica en la resolución de problemas en los que intervienen varias fuerzas.</w:t>
            </w:r>
          </w:p>
        </w:tc>
        <w:tc>
          <w:tcPr>
            <w:tcW w:w="4819" w:type="dxa"/>
          </w:tcPr>
          <w:p w:rsidR="00970071" w:rsidRPr="00ED32B7" w:rsidRDefault="00970071" w:rsidP="00ED32B7">
            <w:pPr>
              <w:pStyle w:val="cttb"/>
              <w:ind w:left="0"/>
              <w:rPr>
                <w:rFonts w:ascii="Calibri" w:hAnsi="Calibri"/>
              </w:rPr>
            </w:pPr>
            <w:r w:rsidRPr="00ED32B7">
              <w:rPr>
                <w:rFonts w:ascii="Calibri" w:hAnsi="Calibri"/>
              </w:rPr>
              <w:t>7.1. Identifica y representa las fuerzas que actúan sobre un cuerpo en movimiento tanto en un plano horizontal como inclinado, calculando la fuerza resultante y la aceleración.</w:t>
            </w:r>
          </w:p>
        </w:tc>
      </w:tr>
      <w:tr w:rsidR="00180746" w:rsidRPr="00ED32B7" w:rsidTr="00180746">
        <w:trPr>
          <w:trHeight w:val="690"/>
        </w:trPr>
        <w:tc>
          <w:tcPr>
            <w:tcW w:w="4819" w:type="dxa"/>
            <w:vMerge w:val="restart"/>
          </w:tcPr>
          <w:p w:rsidR="00180746" w:rsidRPr="00ED32B7" w:rsidRDefault="00180746" w:rsidP="00ED32B7">
            <w:pPr>
              <w:pStyle w:val="cttb"/>
              <w:ind w:left="0"/>
              <w:rPr>
                <w:rFonts w:ascii="Calibri" w:hAnsi="Calibri"/>
              </w:rPr>
            </w:pPr>
            <w:r w:rsidRPr="00ED32B7">
              <w:rPr>
                <w:rFonts w:ascii="Calibri" w:hAnsi="Calibri"/>
              </w:rPr>
              <w:t>8. Aplicar las leyes de Newton para la interpretación de fenómenos cotidianos.</w:t>
            </w:r>
          </w:p>
        </w:tc>
        <w:tc>
          <w:tcPr>
            <w:tcW w:w="4819" w:type="dxa"/>
          </w:tcPr>
          <w:p w:rsidR="00180746" w:rsidRPr="00ED32B7" w:rsidRDefault="00180746" w:rsidP="00180746">
            <w:pPr>
              <w:pStyle w:val="cttb"/>
              <w:ind w:left="0"/>
              <w:rPr>
                <w:rFonts w:ascii="Calibri" w:hAnsi="Calibri"/>
              </w:rPr>
            </w:pPr>
            <w:r w:rsidRPr="00ED32B7">
              <w:rPr>
                <w:rFonts w:ascii="Calibri" w:hAnsi="Calibri"/>
              </w:rPr>
              <w:t>8.1. Interpreta fenómenos cotidianos en términos de las leyes de Newton.</w:t>
            </w:r>
          </w:p>
        </w:tc>
      </w:tr>
      <w:tr w:rsidR="00180746" w:rsidRPr="00ED32B7" w:rsidTr="003F4863">
        <w:trPr>
          <w:trHeight w:val="688"/>
        </w:trPr>
        <w:tc>
          <w:tcPr>
            <w:tcW w:w="4819" w:type="dxa"/>
            <w:vMerge/>
          </w:tcPr>
          <w:p w:rsidR="00180746" w:rsidRPr="00ED32B7" w:rsidRDefault="00180746" w:rsidP="00ED32B7">
            <w:pPr>
              <w:pStyle w:val="cttb"/>
              <w:ind w:left="0"/>
              <w:rPr>
                <w:rFonts w:ascii="Calibri" w:hAnsi="Calibri"/>
              </w:rPr>
            </w:pPr>
          </w:p>
        </w:tc>
        <w:tc>
          <w:tcPr>
            <w:tcW w:w="4819" w:type="dxa"/>
          </w:tcPr>
          <w:p w:rsidR="00180746" w:rsidRPr="00ED32B7" w:rsidRDefault="00180746" w:rsidP="00180746">
            <w:pPr>
              <w:pStyle w:val="cttb"/>
              <w:ind w:left="0"/>
              <w:rPr>
                <w:rFonts w:ascii="Calibri" w:hAnsi="Calibri"/>
              </w:rPr>
            </w:pPr>
            <w:r w:rsidRPr="00ED32B7">
              <w:rPr>
                <w:rFonts w:ascii="Calibri" w:hAnsi="Calibri"/>
              </w:rPr>
              <w:t>8.2. Deduce la primera ley de Newton como consecuencia del enunciado de la segunda ley.</w:t>
            </w:r>
          </w:p>
        </w:tc>
      </w:tr>
      <w:tr w:rsidR="00180746" w:rsidRPr="00ED32B7" w:rsidTr="003F4863">
        <w:trPr>
          <w:trHeight w:val="688"/>
        </w:trPr>
        <w:tc>
          <w:tcPr>
            <w:tcW w:w="4819" w:type="dxa"/>
            <w:vMerge/>
          </w:tcPr>
          <w:p w:rsidR="00180746" w:rsidRPr="00ED32B7" w:rsidRDefault="00180746" w:rsidP="00ED32B7">
            <w:pPr>
              <w:pStyle w:val="cttb"/>
              <w:ind w:left="0"/>
              <w:rPr>
                <w:rFonts w:ascii="Calibri" w:hAnsi="Calibri"/>
              </w:rPr>
            </w:pPr>
          </w:p>
        </w:tc>
        <w:tc>
          <w:tcPr>
            <w:tcW w:w="4819" w:type="dxa"/>
          </w:tcPr>
          <w:p w:rsidR="00180746" w:rsidRPr="00ED32B7" w:rsidRDefault="00180746" w:rsidP="00ED32B7">
            <w:pPr>
              <w:pStyle w:val="cttb"/>
              <w:ind w:left="0"/>
              <w:rPr>
                <w:rFonts w:ascii="Calibri" w:hAnsi="Calibri"/>
              </w:rPr>
            </w:pPr>
            <w:r w:rsidRPr="00ED32B7">
              <w:rPr>
                <w:rFonts w:ascii="Calibri" w:hAnsi="Calibri"/>
              </w:rPr>
              <w:t>8.3. Representa e interpreta las fuerzas de acción y reacción en distintas situaciones de interacción entre objetos.</w:t>
            </w:r>
          </w:p>
        </w:tc>
      </w:tr>
      <w:tr w:rsidR="000D4086" w:rsidRPr="00ED32B7" w:rsidTr="000D4086">
        <w:trPr>
          <w:trHeight w:val="1591"/>
        </w:trPr>
        <w:tc>
          <w:tcPr>
            <w:tcW w:w="4819" w:type="dxa"/>
            <w:vMerge w:val="restart"/>
          </w:tcPr>
          <w:p w:rsidR="000D4086" w:rsidRPr="00ED32B7" w:rsidRDefault="000D4086" w:rsidP="00ED32B7">
            <w:pPr>
              <w:pStyle w:val="cttb"/>
              <w:ind w:left="0"/>
              <w:rPr>
                <w:rFonts w:ascii="Calibri" w:hAnsi="Calibri"/>
              </w:rPr>
            </w:pPr>
            <w:r w:rsidRPr="00ED32B7">
              <w:rPr>
                <w:rFonts w:ascii="Calibri" w:hAnsi="Calibri"/>
              </w:rPr>
              <w:t>9. Valorar la relevancia histórica y científica que la ley de la gravitación universal supuso para la unificación de las mecánicas terrestre y celeste, e interpretar su expresión matemática.</w:t>
            </w:r>
          </w:p>
        </w:tc>
        <w:tc>
          <w:tcPr>
            <w:tcW w:w="4819" w:type="dxa"/>
          </w:tcPr>
          <w:p w:rsidR="000D4086" w:rsidRPr="00ED32B7" w:rsidRDefault="000D4086" w:rsidP="000D4086">
            <w:pPr>
              <w:pStyle w:val="cttb"/>
              <w:ind w:left="0"/>
              <w:rPr>
                <w:rFonts w:ascii="Calibri" w:hAnsi="Calibri"/>
              </w:rPr>
            </w:pPr>
            <w:r w:rsidRPr="00ED32B7">
              <w:rPr>
                <w:rFonts w:ascii="Calibri" w:hAnsi="Calibri"/>
              </w:rPr>
              <w:t>9.1. Justifica el motivo por el que las fuerzas de atracción gravitatoria solo se ponen de manifiesto para objetos muy masivos, comparando los resultados obtenidos de aplicar la ley de la gravitación universal al cálculo de fuerzas entre distintos pares de objetos.</w:t>
            </w:r>
            <w:r w:rsidRPr="00ED32B7">
              <w:rPr>
                <w:rFonts w:ascii="Calibri" w:hAnsi="Calibri"/>
              </w:rPr>
              <w:tab/>
            </w:r>
          </w:p>
        </w:tc>
      </w:tr>
      <w:tr w:rsidR="000D4086" w:rsidRPr="00ED32B7" w:rsidTr="003F4863">
        <w:trPr>
          <w:trHeight w:val="1590"/>
        </w:trPr>
        <w:tc>
          <w:tcPr>
            <w:tcW w:w="4819" w:type="dxa"/>
            <w:vMerge/>
          </w:tcPr>
          <w:p w:rsidR="000D4086" w:rsidRPr="00ED32B7" w:rsidRDefault="000D4086" w:rsidP="00ED32B7">
            <w:pPr>
              <w:pStyle w:val="cttb"/>
              <w:ind w:left="0"/>
              <w:rPr>
                <w:rFonts w:ascii="Calibri" w:hAnsi="Calibri"/>
              </w:rPr>
            </w:pPr>
          </w:p>
        </w:tc>
        <w:tc>
          <w:tcPr>
            <w:tcW w:w="4819" w:type="dxa"/>
          </w:tcPr>
          <w:p w:rsidR="000D4086" w:rsidRPr="00ED32B7" w:rsidRDefault="000D4086" w:rsidP="00ED32B7">
            <w:pPr>
              <w:pStyle w:val="cttb"/>
              <w:ind w:left="0"/>
              <w:rPr>
                <w:rFonts w:ascii="Calibri" w:hAnsi="Calibri"/>
              </w:rPr>
            </w:pPr>
            <w:r>
              <w:rPr>
                <w:rFonts w:ascii="Calibri" w:hAnsi="Calibri"/>
              </w:rPr>
              <w:t>9.2. Obtiene la expresión de la aceleración de la gravedad a partir de la ley de la gravitación universal, relacionando las expresiones matemáticas del peso de un cuerpo y la fuerza de atracción gravitatoria.</w:t>
            </w:r>
          </w:p>
        </w:tc>
      </w:tr>
      <w:tr w:rsidR="00970071" w:rsidRPr="00ED32B7" w:rsidTr="003F4863">
        <w:tc>
          <w:tcPr>
            <w:tcW w:w="4819" w:type="dxa"/>
          </w:tcPr>
          <w:p w:rsidR="00970071" w:rsidRPr="00ED32B7" w:rsidRDefault="00970071" w:rsidP="00ED32B7">
            <w:pPr>
              <w:pStyle w:val="cttb"/>
              <w:ind w:left="0"/>
              <w:rPr>
                <w:rFonts w:ascii="Calibri" w:hAnsi="Calibri"/>
              </w:rPr>
            </w:pPr>
            <w:r w:rsidRPr="00ED32B7">
              <w:rPr>
                <w:rFonts w:ascii="Calibri" w:hAnsi="Calibri"/>
              </w:rPr>
              <w:t>10. Comprender que la caída libre de los cuerpos y el movimiento orbital son dos manifestaciones de la ley de la gravitación universal.</w:t>
            </w:r>
          </w:p>
        </w:tc>
        <w:tc>
          <w:tcPr>
            <w:tcW w:w="4819" w:type="dxa"/>
          </w:tcPr>
          <w:p w:rsidR="00970071" w:rsidRPr="00ED32B7" w:rsidRDefault="00970071" w:rsidP="00ED32B7">
            <w:pPr>
              <w:pStyle w:val="cttb"/>
              <w:ind w:left="0"/>
              <w:rPr>
                <w:rFonts w:ascii="Calibri" w:hAnsi="Calibri"/>
              </w:rPr>
            </w:pPr>
            <w:r w:rsidRPr="00ED32B7">
              <w:rPr>
                <w:rFonts w:ascii="Calibri" w:hAnsi="Calibri"/>
              </w:rPr>
              <w:t>10.1. Razona el motivo por el que las fuerzas gravitatorias producen en algunos casos movimientos de caída libre y en otros casos movimientos orbitales.</w:t>
            </w:r>
          </w:p>
        </w:tc>
      </w:tr>
      <w:tr w:rsidR="00970071" w:rsidRPr="00ED32B7" w:rsidTr="003F4863">
        <w:tc>
          <w:tcPr>
            <w:tcW w:w="4819" w:type="dxa"/>
          </w:tcPr>
          <w:p w:rsidR="00970071" w:rsidRPr="00ED32B7" w:rsidRDefault="00970071" w:rsidP="00ED32B7">
            <w:pPr>
              <w:pStyle w:val="cttb"/>
              <w:ind w:left="0"/>
              <w:rPr>
                <w:rFonts w:ascii="Calibri" w:hAnsi="Calibri"/>
              </w:rPr>
            </w:pPr>
            <w:r w:rsidRPr="00ED32B7">
              <w:rPr>
                <w:rFonts w:ascii="Calibri" w:hAnsi="Calibri"/>
              </w:rPr>
              <w:t>11. Identificar las aplicaciones prácticas de los satélites artificiales y la problemática planteada por la basura espacial que generan.</w:t>
            </w:r>
          </w:p>
        </w:tc>
        <w:tc>
          <w:tcPr>
            <w:tcW w:w="4819" w:type="dxa"/>
          </w:tcPr>
          <w:p w:rsidR="00970071" w:rsidRPr="00ED32B7" w:rsidRDefault="00970071" w:rsidP="00ED32B7">
            <w:pPr>
              <w:pStyle w:val="cttb"/>
              <w:ind w:left="0"/>
              <w:rPr>
                <w:rFonts w:ascii="Calibri" w:hAnsi="Calibri"/>
              </w:rPr>
            </w:pPr>
            <w:r w:rsidRPr="00ED32B7">
              <w:rPr>
                <w:rFonts w:ascii="Calibri" w:hAnsi="Calibri"/>
              </w:rPr>
              <w:t>11.1. Describe las aplicaciones de los satélites artificiales en telecomunicaciones, predicción meteorológica, posicionamiento global, astronomía y cartografía, así como los riesgos derivados de la basura espacial que generan.</w:t>
            </w:r>
          </w:p>
        </w:tc>
      </w:tr>
      <w:tr w:rsidR="000D4086" w:rsidRPr="00ED32B7" w:rsidTr="000D4086">
        <w:trPr>
          <w:trHeight w:val="1227"/>
        </w:trPr>
        <w:tc>
          <w:tcPr>
            <w:tcW w:w="4819" w:type="dxa"/>
            <w:vMerge w:val="restart"/>
          </w:tcPr>
          <w:p w:rsidR="000D4086" w:rsidRPr="00ED32B7" w:rsidRDefault="000D4086" w:rsidP="00ED32B7">
            <w:pPr>
              <w:pStyle w:val="cttb"/>
              <w:ind w:left="0"/>
              <w:rPr>
                <w:rFonts w:ascii="Calibri" w:hAnsi="Calibri"/>
              </w:rPr>
            </w:pPr>
            <w:r w:rsidRPr="00ED32B7">
              <w:rPr>
                <w:rFonts w:ascii="Calibri" w:hAnsi="Calibri"/>
              </w:rPr>
              <w:t>12. Reconocer que el efecto de una fuerza no solo depende de su intensidad sino también de la superficie sobre la que actúa.</w:t>
            </w:r>
          </w:p>
        </w:tc>
        <w:tc>
          <w:tcPr>
            <w:tcW w:w="4819" w:type="dxa"/>
          </w:tcPr>
          <w:p w:rsidR="000D4086" w:rsidRPr="00ED32B7" w:rsidRDefault="000D4086" w:rsidP="000D4086">
            <w:pPr>
              <w:pStyle w:val="cttb"/>
              <w:ind w:left="0"/>
              <w:rPr>
                <w:rFonts w:ascii="Calibri" w:hAnsi="Calibri"/>
              </w:rPr>
            </w:pPr>
            <w:r w:rsidRPr="00ED32B7">
              <w:rPr>
                <w:rFonts w:ascii="Calibri" w:hAnsi="Calibri"/>
              </w:rPr>
              <w:t>12.1. Interpreta fenómenos y aplicaciones prácticas en las que se pone de manifiesto la relación entre la superficie de aplicación de una fuerza y el efecto resultante.</w:t>
            </w:r>
          </w:p>
        </w:tc>
      </w:tr>
      <w:tr w:rsidR="000D4086" w:rsidRPr="00ED32B7" w:rsidTr="003F4863">
        <w:trPr>
          <w:trHeight w:val="1227"/>
        </w:trPr>
        <w:tc>
          <w:tcPr>
            <w:tcW w:w="4819" w:type="dxa"/>
            <w:vMerge/>
          </w:tcPr>
          <w:p w:rsidR="000D4086" w:rsidRPr="00ED32B7" w:rsidRDefault="000D4086" w:rsidP="00ED32B7">
            <w:pPr>
              <w:pStyle w:val="cttb"/>
              <w:ind w:left="0"/>
              <w:rPr>
                <w:rFonts w:ascii="Calibri" w:hAnsi="Calibri"/>
              </w:rPr>
            </w:pPr>
          </w:p>
        </w:tc>
        <w:tc>
          <w:tcPr>
            <w:tcW w:w="4819" w:type="dxa"/>
          </w:tcPr>
          <w:p w:rsidR="000D4086" w:rsidRPr="00ED32B7" w:rsidRDefault="000D4086" w:rsidP="00ED32B7">
            <w:pPr>
              <w:pStyle w:val="cttb"/>
              <w:ind w:left="0"/>
              <w:rPr>
                <w:rFonts w:ascii="Calibri" w:hAnsi="Calibri"/>
              </w:rPr>
            </w:pPr>
            <w:r w:rsidRPr="00ED32B7">
              <w:rPr>
                <w:rFonts w:ascii="Calibri" w:hAnsi="Calibri"/>
              </w:rPr>
              <w:t>12.2. Calcula la presión ejercida por el peso de un objeto regular en distintas situaciones en las que varía la superficie en la que se apoya, comparando los resultados y extrayendo conclusiones.</w:t>
            </w:r>
          </w:p>
        </w:tc>
      </w:tr>
      <w:tr w:rsidR="000D4086" w:rsidRPr="00ED32B7" w:rsidTr="000D4086">
        <w:trPr>
          <w:trHeight w:val="1091"/>
        </w:trPr>
        <w:tc>
          <w:tcPr>
            <w:tcW w:w="4819" w:type="dxa"/>
            <w:vMerge w:val="restart"/>
          </w:tcPr>
          <w:p w:rsidR="000D4086" w:rsidRPr="00ED32B7" w:rsidRDefault="000D4086" w:rsidP="00ED32B7">
            <w:pPr>
              <w:pStyle w:val="cttb"/>
              <w:ind w:left="0"/>
              <w:rPr>
                <w:rFonts w:ascii="Calibri" w:hAnsi="Calibri"/>
              </w:rPr>
            </w:pPr>
            <w:r w:rsidRPr="00ED32B7">
              <w:rPr>
                <w:rFonts w:ascii="Calibri" w:hAnsi="Calibri"/>
              </w:rPr>
              <w:t>13. Interpretar fenómenos naturales y aplicaciones tecnológicas en relación con los principios de la hidrostática, y resolver problemas aplicando las expresiones matemáticas de los mismos</w:t>
            </w:r>
          </w:p>
        </w:tc>
        <w:tc>
          <w:tcPr>
            <w:tcW w:w="4819" w:type="dxa"/>
          </w:tcPr>
          <w:p w:rsidR="000D4086" w:rsidRPr="00ED32B7" w:rsidRDefault="000D4086" w:rsidP="000D4086">
            <w:pPr>
              <w:pStyle w:val="cttb"/>
              <w:ind w:left="0"/>
              <w:rPr>
                <w:rFonts w:ascii="Calibri" w:hAnsi="Calibri"/>
              </w:rPr>
            </w:pPr>
            <w:r w:rsidRPr="00ED32B7">
              <w:rPr>
                <w:rFonts w:ascii="Calibri" w:hAnsi="Calibri"/>
              </w:rPr>
              <w:t>13.1. Justifica razonadamente fenómenos en los que se ponga de manifiesto la relación entre la presión y la profundidad en el seno de la hidrosfera y la atmósfera.</w:t>
            </w:r>
          </w:p>
        </w:tc>
      </w:tr>
      <w:tr w:rsidR="000D4086" w:rsidRPr="00ED32B7" w:rsidTr="003F4863">
        <w:trPr>
          <w:trHeight w:val="1089"/>
        </w:trPr>
        <w:tc>
          <w:tcPr>
            <w:tcW w:w="4819" w:type="dxa"/>
            <w:vMerge/>
          </w:tcPr>
          <w:p w:rsidR="000D4086" w:rsidRPr="00ED32B7" w:rsidRDefault="000D4086" w:rsidP="00ED32B7">
            <w:pPr>
              <w:pStyle w:val="cttb"/>
              <w:ind w:left="0"/>
              <w:rPr>
                <w:rFonts w:ascii="Calibri" w:hAnsi="Calibri"/>
              </w:rPr>
            </w:pPr>
          </w:p>
        </w:tc>
        <w:tc>
          <w:tcPr>
            <w:tcW w:w="4819" w:type="dxa"/>
          </w:tcPr>
          <w:p w:rsidR="000D4086" w:rsidRPr="00ED32B7" w:rsidRDefault="000D4086" w:rsidP="000D4086">
            <w:pPr>
              <w:pStyle w:val="cttb"/>
              <w:ind w:left="0"/>
              <w:rPr>
                <w:rFonts w:ascii="Calibri" w:hAnsi="Calibri"/>
              </w:rPr>
            </w:pPr>
            <w:r w:rsidRPr="00ED32B7">
              <w:rPr>
                <w:rFonts w:ascii="Calibri" w:hAnsi="Calibri"/>
              </w:rPr>
              <w:t>13.2. Explica el abastecimiento de agua potable, el diseño de una presa y las aplicaciones del sifón utilizando el principio fundamental de la hidrostática.</w:t>
            </w:r>
          </w:p>
        </w:tc>
      </w:tr>
      <w:tr w:rsidR="000D4086" w:rsidRPr="00ED32B7" w:rsidTr="003F4863">
        <w:trPr>
          <w:trHeight w:val="1089"/>
        </w:trPr>
        <w:tc>
          <w:tcPr>
            <w:tcW w:w="4819" w:type="dxa"/>
            <w:vMerge/>
          </w:tcPr>
          <w:p w:rsidR="000D4086" w:rsidRPr="00ED32B7" w:rsidRDefault="000D4086" w:rsidP="00ED32B7">
            <w:pPr>
              <w:pStyle w:val="cttb"/>
              <w:ind w:left="0"/>
              <w:rPr>
                <w:rFonts w:ascii="Calibri" w:hAnsi="Calibri"/>
              </w:rPr>
            </w:pPr>
          </w:p>
        </w:tc>
        <w:tc>
          <w:tcPr>
            <w:tcW w:w="4819" w:type="dxa"/>
          </w:tcPr>
          <w:p w:rsidR="000D4086" w:rsidRPr="00ED32B7" w:rsidRDefault="000D4086" w:rsidP="000D4086">
            <w:pPr>
              <w:pStyle w:val="cttb"/>
              <w:ind w:left="0"/>
              <w:rPr>
                <w:rFonts w:ascii="Calibri" w:hAnsi="Calibri"/>
              </w:rPr>
            </w:pPr>
            <w:r w:rsidRPr="00ED32B7">
              <w:rPr>
                <w:rFonts w:ascii="Calibri" w:hAnsi="Calibri"/>
              </w:rPr>
              <w:t>13.3. Resuelve problemas relacionados con la presión en el interior de un fluido aplicando el principio fundamental de la hidrostática.</w:t>
            </w:r>
          </w:p>
          <w:p w:rsidR="000D4086" w:rsidRPr="00ED32B7" w:rsidRDefault="000D4086" w:rsidP="00ED32B7">
            <w:pPr>
              <w:pStyle w:val="cttb"/>
              <w:ind w:left="0"/>
              <w:rPr>
                <w:rFonts w:ascii="Calibri" w:hAnsi="Calibri"/>
              </w:rPr>
            </w:pPr>
          </w:p>
        </w:tc>
      </w:tr>
      <w:tr w:rsidR="000D4086" w:rsidRPr="00ED32B7" w:rsidTr="003F4863">
        <w:trPr>
          <w:trHeight w:val="1089"/>
        </w:trPr>
        <w:tc>
          <w:tcPr>
            <w:tcW w:w="4819" w:type="dxa"/>
            <w:vMerge/>
          </w:tcPr>
          <w:p w:rsidR="000D4086" w:rsidRPr="00ED32B7" w:rsidRDefault="000D4086" w:rsidP="00ED32B7">
            <w:pPr>
              <w:pStyle w:val="cttb"/>
              <w:ind w:left="0"/>
              <w:rPr>
                <w:rFonts w:ascii="Calibri" w:hAnsi="Calibri"/>
              </w:rPr>
            </w:pPr>
          </w:p>
        </w:tc>
        <w:tc>
          <w:tcPr>
            <w:tcW w:w="4819" w:type="dxa"/>
          </w:tcPr>
          <w:p w:rsidR="000D4086" w:rsidRPr="00ED32B7" w:rsidRDefault="000D4086" w:rsidP="000D4086">
            <w:pPr>
              <w:pStyle w:val="cttb"/>
              <w:ind w:left="0"/>
              <w:rPr>
                <w:rFonts w:ascii="Calibri" w:hAnsi="Calibri"/>
              </w:rPr>
            </w:pPr>
            <w:r w:rsidRPr="00ED32B7">
              <w:rPr>
                <w:rFonts w:ascii="Calibri" w:hAnsi="Calibri"/>
              </w:rPr>
              <w:t xml:space="preserve">13.4. Analiza aplicaciones prácticas basadas en el principio de Pascal, como la prensa hidráulica, elevador, dirección y frenos hidráulicos, aplicando la expresión matemática </w:t>
            </w:r>
            <w:r w:rsidRPr="00ED32B7">
              <w:rPr>
                <w:rFonts w:ascii="Calibri" w:hAnsi="Calibri"/>
              </w:rPr>
              <w:lastRenderedPageBreak/>
              <w:t>de este principio a la resolución de problemas en contextos prácticos.</w:t>
            </w:r>
          </w:p>
        </w:tc>
      </w:tr>
      <w:tr w:rsidR="000D4086" w:rsidRPr="00ED32B7" w:rsidTr="003F4863">
        <w:trPr>
          <w:trHeight w:val="1089"/>
        </w:trPr>
        <w:tc>
          <w:tcPr>
            <w:tcW w:w="4819" w:type="dxa"/>
            <w:vMerge/>
          </w:tcPr>
          <w:p w:rsidR="000D4086" w:rsidRPr="00ED32B7" w:rsidRDefault="000D4086" w:rsidP="00ED32B7">
            <w:pPr>
              <w:pStyle w:val="cttb"/>
              <w:ind w:left="0"/>
              <w:rPr>
                <w:rFonts w:ascii="Calibri" w:hAnsi="Calibri"/>
              </w:rPr>
            </w:pPr>
          </w:p>
        </w:tc>
        <w:tc>
          <w:tcPr>
            <w:tcW w:w="4819" w:type="dxa"/>
          </w:tcPr>
          <w:p w:rsidR="000D4086" w:rsidRPr="00ED32B7" w:rsidRDefault="000D4086" w:rsidP="00ED32B7">
            <w:pPr>
              <w:pStyle w:val="cttb"/>
              <w:ind w:left="0"/>
              <w:rPr>
                <w:rFonts w:ascii="Calibri" w:hAnsi="Calibri"/>
              </w:rPr>
            </w:pPr>
            <w:r w:rsidRPr="00ED32B7">
              <w:rPr>
                <w:rFonts w:ascii="Calibri" w:hAnsi="Calibri"/>
              </w:rPr>
              <w:t>13.5. Predice la mayor o menor flotabilidad de objetos utilizando la expresión matemática del principio de Arquímedes.</w:t>
            </w:r>
          </w:p>
        </w:tc>
      </w:tr>
      <w:tr w:rsidR="000D4086" w:rsidRPr="00ED32B7" w:rsidTr="000D4086">
        <w:trPr>
          <w:trHeight w:val="1341"/>
        </w:trPr>
        <w:tc>
          <w:tcPr>
            <w:tcW w:w="4819" w:type="dxa"/>
            <w:vMerge w:val="restart"/>
          </w:tcPr>
          <w:p w:rsidR="000D4086" w:rsidRPr="00ED32B7" w:rsidRDefault="000D4086" w:rsidP="00ED32B7">
            <w:pPr>
              <w:pStyle w:val="cttb"/>
              <w:ind w:left="0"/>
              <w:rPr>
                <w:rFonts w:ascii="Calibri" w:hAnsi="Calibri"/>
              </w:rPr>
            </w:pPr>
            <w:r w:rsidRPr="00ED32B7">
              <w:rPr>
                <w:rFonts w:ascii="Calibri" w:hAnsi="Calibri"/>
              </w:rPr>
              <w:t>14. Diseñar y presentar experiencias o dispositivos que ilustren el comportamiento de los fluidos y que pongan de manifiesto los conocimientos adquiridos así como la iniciativa y la imaginación.</w:t>
            </w:r>
          </w:p>
        </w:tc>
        <w:tc>
          <w:tcPr>
            <w:tcW w:w="4819" w:type="dxa"/>
          </w:tcPr>
          <w:p w:rsidR="000D4086" w:rsidRPr="00ED32B7" w:rsidRDefault="000D4086" w:rsidP="000D4086">
            <w:pPr>
              <w:pStyle w:val="cttb"/>
              <w:ind w:left="0"/>
              <w:rPr>
                <w:rFonts w:ascii="Calibri" w:hAnsi="Calibri"/>
              </w:rPr>
            </w:pPr>
            <w:r w:rsidRPr="00ED32B7">
              <w:rPr>
                <w:rFonts w:ascii="Calibri" w:hAnsi="Calibri"/>
              </w:rPr>
              <w:t>14.1. Comprueba experimentalmente o utilizando aplicaciones virtuales interactivas la relación entre presión hidrostática y profundidad en fenómenos como la paradoja hidrostática, el tonel de Arquímedes y el principio de los vasos comunicantes.</w:t>
            </w:r>
          </w:p>
        </w:tc>
      </w:tr>
      <w:tr w:rsidR="000D4086" w:rsidRPr="00ED32B7" w:rsidTr="003F4863">
        <w:trPr>
          <w:trHeight w:val="1339"/>
        </w:trPr>
        <w:tc>
          <w:tcPr>
            <w:tcW w:w="4819" w:type="dxa"/>
            <w:vMerge/>
          </w:tcPr>
          <w:p w:rsidR="000D4086" w:rsidRPr="00ED32B7" w:rsidRDefault="000D4086" w:rsidP="00ED32B7">
            <w:pPr>
              <w:pStyle w:val="cttb"/>
              <w:ind w:left="0"/>
              <w:rPr>
                <w:rFonts w:ascii="Calibri" w:hAnsi="Calibri"/>
              </w:rPr>
            </w:pPr>
          </w:p>
        </w:tc>
        <w:tc>
          <w:tcPr>
            <w:tcW w:w="4819" w:type="dxa"/>
          </w:tcPr>
          <w:p w:rsidR="000D4086" w:rsidRPr="00ED32B7" w:rsidRDefault="000D4086" w:rsidP="000D4086">
            <w:pPr>
              <w:pStyle w:val="cttb"/>
              <w:ind w:left="0"/>
              <w:rPr>
                <w:rFonts w:ascii="Calibri" w:hAnsi="Calibri"/>
              </w:rPr>
            </w:pPr>
            <w:r w:rsidRPr="00ED32B7">
              <w:rPr>
                <w:rFonts w:ascii="Calibri" w:hAnsi="Calibri"/>
              </w:rPr>
              <w:t xml:space="preserve">14.2. Interpreta el papel de la presión atmosférica en experiencias como el experimento de </w:t>
            </w:r>
            <w:proofErr w:type="spellStart"/>
            <w:r w:rsidRPr="00ED32B7">
              <w:rPr>
                <w:rFonts w:ascii="Calibri" w:hAnsi="Calibri"/>
              </w:rPr>
              <w:t>Torricelli</w:t>
            </w:r>
            <w:proofErr w:type="spellEnd"/>
            <w:r w:rsidRPr="00ED32B7">
              <w:rPr>
                <w:rFonts w:ascii="Calibri" w:hAnsi="Calibri"/>
              </w:rPr>
              <w:t xml:space="preserve">, los hemisferios de Magdeburgo, recipientes invertidos donde no se derrama el contenido, etc. infiriendo su elevado valor. </w:t>
            </w:r>
          </w:p>
        </w:tc>
      </w:tr>
      <w:tr w:rsidR="000D4086" w:rsidRPr="00ED32B7" w:rsidTr="003F4863">
        <w:trPr>
          <w:trHeight w:val="1339"/>
        </w:trPr>
        <w:tc>
          <w:tcPr>
            <w:tcW w:w="4819" w:type="dxa"/>
            <w:vMerge/>
          </w:tcPr>
          <w:p w:rsidR="000D4086" w:rsidRPr="00ED32B7" w:rsidRDefault="000D4086" w:rsidP="00ED32B7">
            <w:pPr>
              <w:pStyle w:val="cttb"/>
              <w:ind w:left="0"/>
              <w:rPr>
                <w:rFonts w:ascii="Calibri" w:hAnsi="Calibri"/>
              </w:rPr>
            </w:pPr>
          </w:p>
        </w:tc>
        <w:tc>
          <w:tcPr>
            <w:tcW w:w="4819" w:type="dxa"/>
          </w:tcPr>
          <w:p w:rsidR="000D4086" w:rsidRPr="00ED32B7" w:rsidRDefault="000D4086" w:rsidP="00ED32B7">
            <w:pPr>
              <w:pStyle w:val="cttb"/>
              <w:ind w:left="0"/>
              <w:rPr>
                <w:rFonts w:ascii="Calibri" w:hAnsi="Calibri"/>
              </w:rPr>
            </w:pPr>
            <w:r w:rsidRPr="00ED32B7">
              <w:rPr>
                <w:rFonts w:ascii="Calibri" w:hAnsi="Calibri"/>
              </w:rPr>
              <w:t>14.3. Describe el funcionamiento básico de barómetros y manómetros justificando su utilidad en diversas aplicaciones prácticas.</w:t>
            </w:r>
          </w:p>
        </w:tc>
      </w:tr>
      <w:tr w:rsidR="000D4086" w:rsidRPr="00ED32B7" w:rsidTr="000D4086">
        <w:trPr>
          <w:trHeight w:val="1102"/>
        </w:trPr>
        <w:tc>
          <w:tcPr>
            <w:tcW w:w="4819" w:type="dxa"/>
            <w:vMerge w:val="restart"/>
          </w:tcPr>
          <w:p w:rsidR="000D4086" w:rsidRPr="00ED32B7" w:rsidRDefault="000D4086" w:rsidP="00ED32B7">
            <w:pPr>
              <w:pStyle w:val="cttb"/>
              <w:ind w:left="0"/>
              <w:rPr>
                <w:rFonts w:ascii="Calibri" w:hAnsi="Calibri"/>
              </w:rPr>
            </w:pPr>
            <w:r w:rsidRPr="00ED32B7">
              <w:rPr>
                <w:rFonts w:ascii="Calibri" w:hAnsi="Calibri"/>
              </w:rPr>
              <w:t>15. Aplicar los conocimientos sobre la presión atmosférica a la descripción de fenómenos meteorológicos y a la interpretación de mapas del tiempo, reconociendo términos y símbolos específicos de la meteorología.</w:t>
            </w:r>
          </w:p>
        </w:tc>
        <w:tc>
          <w:tcPr>
            <w:tcW w:w="4819" w:type="dxa"/>
          </w:tcPr>
          <w:p w:rsidR="000D4086" w:rsidRPr="00ED32B7" w:rsidRDefault="000D4086" w:rsidP="000D4086">
            <w:pPr>
              <w:pStyle w:val="cttb"/>
              <w:ind w:left="0"/>
              <w:rPr>
                <w:rFonts w:ascii="Calibri" w:hAnsi="Calibri"/>
              </w:rPr>
            </w:pPr>
            <w:r w:rsidRPr="00ED32B7">
              <w:rPr>
                <w:rFonts w:ascii="Calibri" w:hAnsi="Calibri"/>
              </w:rPr>
              <w:t>15.1. Relaciona los fenómenos atmosféricos del viento y la formación de frentes con la diferencia de presiones atmosféricas entre distintas zonas.</w:t>
            </w:r>
          </w:p>
        </w:tc>
      </w:tr>
      <w:tr w:rsidR="000D4086" w:rsidRPr="00ED32B7" w:rsidTr="003F4863">
        <w:trPr>
          <w:trHeight w:val="1102"/>
        </w:trPr>
        <w:tc>
          <w:tcPr>
            <w:tcW w:w="4819" w:type="dxa"/>
            <w:vMerge/>
          </w:tcPr>
          <w:p w:rsidR="000D4086" w:rsidRPr="00ED32B7" w:rsidRDefault="000D4086" w:rsidP="00ED32B7">
            <w:pPr>
              <w:pStyle w:val="cttb"/>
              <w:ind w:left="0"/>
              <w:rPr>
                <w:rFonts w:ascii="Calibri" w:hAnsi="Calibri"/>
              </w:rPr>
            </w:pPr>
          </w:p>
        </w:tc>
        <w:tc>
          <w:tcPr>
            <w:tcW w:w="4819" w:type="dxa"/>
          </w:tcPr>
          <w:p w:rsidR="000D4086" w:rsidRPr="00ED32B7" w:rsidRDefault="000D4086" w:rsidP="00ED32B7">
            <w:pPr>
              <w:pStyle w:val="cttb"/>
              <w:ind w:left="0"/>
              <w:rPr>
                <w:rFonts w:ascii="Calibri" w:hAnsi="Calibri"/>
              </w:rPr>
            </w:pPr>
            <w:r w:rsidRPr="00ED32B7">
              <w:rPr>
                <w:rFonts w:ascii="Calibri" w:hAnsi="Calibri"/>
              </w:rPr>
              <w:t>15.2. Interpreta los mapas de isobaras que se muestran en el pronóstico del tiempo indicando el significado de la simbología y los datos que aparecen en los mismos.</w:t>
            </w:r>
          </w:p>
        </w:tc>
      </w:tr>
    </w:tbl>
    <w:p w:rsidR="003B07EA" w:rsidRPr="00ED32B7" w:rsidRDefault="00076420" w:rsidP="003F4863">
      <w:pPr>
        <w:pStyle w:val="Ttulo4primero"/>
        <w:rPr>
          <w:rFonts w:ascii="Calibri" w:hAnsi="Calibri"/>
        </w:rPr>
      </w:pPr>
      <w:r w:rsidRPr="00ED32B7">
        <w:rPr>
          <w:rFonts w:ascii="Calibri" w:hAnsi="Calibri"/>
        </w:rPr>
        <w:t>Bloque 5</w:t>
      </w:r>
      <w:r w:rsidRPr="00ED32B7">
        <w:rPr>
          <w:rFonts w:ascii="Calibri" w:hAnsi="Calibri"/>
        </w:rPr>
        <w:br/>
        <w:t>La energía</w:t>
      </w:r>
    </w:p>
    <w:p w:rsidR="00C73467" w:rsidRPr="00ED32B7" w:rsidRDefault="006F04D7" w:rsidP="00217921">
      <w:pPr>
        <w:pStyle w:val="Ttulo4"/>
        <w:rPr>
          <w:rFonts w:ascii="Calibri" w:hAnsi="Calibri"/>
        </w:rPr>
      </w:pPr>
      <w:r w:rsidRPr="00ED32B7">
        <w:rPr>
          <w:rFonts w:ascii="Calibri" w:hAnsi="Calibri"/>
        </w:rPr>
        <w:t>Contenidos</w:t>
      </w:r>
    </w:p>
    <w:p w:rsidR="00C73467" w:rsidRPr="00ED32B7" w:rsidRDefault="00076420" w:rsidP="00D23030">
      <w:pPr>
        <w:pStyle w:val="cts"/>
        <w:rPr>
          <w:rFonts w:ascii="Calibri" w:hAnsi="Calibri"/>
        </w:rPr>
      </w:pPr>
      <w:r w:rsidRPr="00ED32B7">
        <w:rPr>
          <w:rFonts w:ascii="Calibri" w:hAnsi="Calibri"/>
        </w:rPr>
        <w:t>•</w:t>
      </w:r>
      <w:r w:rsidRPr="00ED32B7">
        <w:rPr>
          <w:rFonts w:ascii="Calibri" w:hAnsi="Calibri"/>
        </w:rPr>
        <w:tab/>
      </w:r>
      <w:r w:rsidR="00C73467" w:rsidRPr="00ED32B7">
        <w:rPr>
          <w:rFonts w:ascii="Calibri" w:hAnsi="Calibri"/>
        </w:rPr>
        <w:t>Energías cinética y potencial. Energía mecánica. Principio de conservación.</w:t>
      </w:r>
    </w:p>
    <w:p w:rsidR="00C73467" w:rsidRPr="00ED32B7" w:rsidRDefault="00076420" w:rsidP="00D23030">
      <w:pPr>
        <w:pStyle w:val="cts"/>
        <w:rPr>
          <w:rFonts w:ascii="Calibri" w:hAnsi="Calibri"/>
        </w:rPr>
      </w:pPr>
      <w:r w:rsidRPr="00ED32B7">
        <w:rPr>
          <w:rFonts w:ascii="Calibri" w:hAnsi="Calibri"/>
        </w:rPr>
        <w:t>•</w:t>
      </w:r>
      <w:r w:rsidRPr="00ED32B7">
        <w:rPr>
          <w:rFonts w:ascii="Calibri" w:hAnsi="Calibri"/>
        </w:rPr>
        <w:tab/>
      </w:r>
      <w:r w:rsidR="00C73467" w:rsidRPr="00ED32B7">
        <w:rPr>
          <w:rFonts w:ascii="Calibri" w:hAnsi="Calibri"/>
        </w:rPr>
        <w:t>Formas de intercambio de energía: el trabajo y el calor.</w:t>
      </w:r>
    </w:p>
    <w:p w:rsidR="00C73467" w:rsidRPr="00ED32B7" w:rsidRDefault="00076420" w:rsidP="00D23030">
      <w:pPr>
        <w:pStyle w:val="cts"/>
        <w:rPr>
          <w:rFonts w:ascii="Calibri" w:hAnsi="Calibri"/>
        </w:rPr>
      </w:pPr>
      <w:r w:rsidRPr="00ED32B7">
        <w:rPr>
          <w:rFonts w:ascii="Calibri" w:hAnsi="Calibri"/>
        </w:rPr>
        <w:t>•</w:t>
      </w:r>
      <w:r w:rsidRPr="00ED32B7">
        <w:rPr>
          <w:rFonts w:ascii="Calibri" w:hAnsi="Calibri"/>
        </w:rPr>
        <w:tab/>
      </w:r>
      <w:r w:rsidR="00C73467" w:rsidRPr="00ED32B7">
        <w:rPr>
          <w:rFonts w:ascii="Calibri" w:hAnsi="Calibri"/>
        </w:rPr>
        <w:t>Trabajo y potencia.</w:t>
      </w:r>
    </w:p>
    <w:p w:rsidR="00C73467" w:rsidRPr="00ED32B7" w:rsidRDefault="00076420" w:rsidP="00D23030">
      <w:pPr>
        <w:pStyle w:val="cts"/>
        <w:rPr>
          <w:rFonts w:ascii="Calibri" w:hAnsi="Calibri"/>
        </w:rPr>
      </w:pPr>
      <w:r w:rsidRPr="00ED32B7">
        <w:rPr>
          <w:rFonts w:ascii="Calibri" w:hAnsi="Calibri"/>
        </w:rPr>
        <w:lastRenderedPageBreak/>
        <w:t>•</w:t>
      </w:r>
      <w:r w:rsidRPr="00ED32B7">
        <w:rPr>
          <w:rFonts w:ascii="Calibri" w:hAnsi="Calibri"/>
        </w:rPr>
        <w:tab/>
      </w:r>
      <w:r w:rsidR="00C73467" w:rsidRPr="00ED32B7">
        <w:rPr>
          <w:rFonts w:ascii="Calibri" w:hAnsi="Calibri"/>
        </w:rPr>
        <w:t>Efectos del calor sobre los cuerpos.</w:t>
      </w:r>
    </w:p>
    <w:p w:rsidR="00C73467" w:rsidRPr="00ED32B7" w:rsidRDefault="00076420" w:rsidP="00DE3EA4">
      <w:pPr>
        <w:pStyle w:val="ctsltimo"/>
        <w:rPr>
          <w:rFonts w:ascii="Calibri" w:hAnsi="Calibri"/>
        </w:rPr>
      </w:pPr>
      <w:r w:rsidRPr="00ED32B7">
        <w:rPr>
          <w:rFonts w:ascii="Calibri" w:hAnsi="Calibri"/>
        </w:rPr>
        <w:t>•</w:t>
      </w:r>
      <w:r w:rsidRPr="00ED32B7">
        <w:rPr>
          <w:rFonts w:ascii="Calibri" w:hAnsi="Calibri"/>
        </w:rPr>
        <w:tab/>
      </w:r>
      <w:r w:rsidR="00C73467" w:rsidRPr="00ED32B7">
        <w:rPr>
          <w:rFonts w:ascii="Calibri" w:hAnsi="Calibri"/>
        </w:rPr>
        <w:t>Máquinas térmicas.</w:t>
      </w:r>
    </w:p>
    <w:p w:rsidR="00237C8A" w:rsidRPr="00ED32B7" w:rsidRDefault="00237C8A">
      <w:pPr>
        <w:rPr>
          <w:rFonts w:ascii="Calibri" w:hAnsi="Calibri"/>
        </w:rPr>
      </w:pPr>
    </w:p>
    <w:tbl>
      <w:tblPr>
        <w:tblStyle w:val="Tablaconcuadrcula"/>
        <w:tblW w:w="9638" w:type="dxa"/>
        <w:tblInd w:w="284" w:type="dxa"/>
        <w:tblLook w:val="04A0"/>
      </w:tblPr>
      <w:tblGrid>
        <w:gridCol w:w="4819"/>
        <w:gridCol w:w="4819"/>
      </w:tblGrid>
      <w:tr w:rsidR="00076420" w:rsidRPr="00ED32B7" w:rsidTr="00237C8A">
        <w:tc>
          <w:tcPr>
            <w:tcW w:w="4819" w:type="dxa"/>
          </w:tcPr>
          <w:p w:rsidR="00076420" w:rsidRPr="00ED32B7" w:rsidRDefault="00076420" w:rsidP="00ED32B7">
            <w:pPr>
              <w:pStyle w:val="cttb"/>
              <w:ind w:left="0"/>
              <w:rPr>
                <w:rFonts w:ascii="Calibri" w:hAnsi="Calibri"/>
              </w:rPr>
            </w:pPr>
            <w:r w:rsidRPr="00ED32B7">
              <w:rPr>
                <w:rFonts w:ascii="Calibri" w:hAnsi="Calibri"/>
              </w:rPr>
              <w:t>Criterios de evaluación</w:t>
            </w:r>
          </w:p>
        </w:tc>
        <w:tc>
          <w:tcPr>
            <w:tcW w:w="4819" w:type="dxa"/>
          </w:tcPr>
          <w:p w:rsidR="00076420" w:rsidRPr="00ED32B7" w:rsidRDefault="00076420" w:rsidP="00ED32B7">
            <w:pPr>
              <w:pStyle w:val="cttb"/>
              <w:ind w:left="0"/>
              <w:rPr>
                <w:rFonts w:ascii="Calibri" w:hAnsi="Calibri"/>
              </w:rPr>
            </w:pPr>
            <w:r w:rsidRPr="00ED32B7">
              <w:rPr>
                <w:rFonts w:ascii="Calibri" w:hAnsi="Calibri"/>
              </w:rPr>
              <w:t>Estándares de aprendizaje evaluables</w:t>
            </w:r>
          </w:p>
        </w:tc>
      </w:tr>
      <w:tr w:rsidR="000D4086" w:rsidRPr="00ED32B7" w:rsidTr="000D4086">
        <w:trPr>
          <w:trHeight w:val="983"/>
        </w:trPr>
        <w:tc>
          <w:tcPr>
            <w:tcW w:w="4819" w:type="dxa"/>
            <w:vMerge w:val="restart"/>
          </w:tcPr>
          <w:p w:rsidR="000D4086" w:rsidRPr="00ED32B7" w:rsidRDefault="000D4086" w:rsidP="00ED32B7">
            <w:pPr>
              <w:pStyle w:val="cttb"/>
              <w:ind w:left="0"/>
              <w:rPr>
                <w:rFonts w:ascii="Calibri" w:hAnsi="Calibri"/>
              </w:rPr>
            </w:pPr>
            <w:r w:rsidRPr="00ED32B7">
              <w:rPr>
                <w:rFonts w:ascii="Calibri" w:hAnsi="Calibri"/>
              </w:rPr>
              <w:t>1. Analizar las transformaciones entre energía cinética y energía potencial, aplicando el principio de conservación de la energía mecánica cuando se desprecia la fuerza de rozamiento, y el principio general de conservación de la energía cuando existe disipación de la misma debida al rozamiento.</w:t>
            </w:r>
          </w:p>
        </w:tc>
        <w:tc>
          <w:tcPr>
            <w:tcW w:w="4819" w:type="dxa"/>
          </w:tcPr>
          <w:p w:rsidR="000D4086" w:rsidRPr="00ED32B7" w:rsidRDefault="000D4086" w:rsidP="000D4086">
            <w:pPr>
              <w:pStyle w:val="cttb"/>
              <w:ind w:left="0"/>
              <w:rPr>
                <w:rFonts w:ascii="Calibri" w:hAnsi="Calibri"/>
              </w:rPr>
            </w:pPr>
            <w:r w:rsidRPr="00ED32B7">
              <w:rPr>
                <w:rFonts w:ascii="Calibri" w:hAnsi="Calibri"/>
              </w:rPr>
              <w:t xml:space="preserve">1.1. Resuelve problemas de transformaciones entre energía cinética y potencial gravitatoria, aplicando el principio de conservación de la energía mecánica. </w:t>
            </w:r>
          </w:p>
        </w:tc>
      </w:tr>
      <w:tr w:rsidR="000D4086" w:rsidRPr="00ED32B7" w:rsidTr="00237C8A">
        <w:trPr>
          <w:trHeight w:val="983"/>
        </w:trPr>
        <w:tc>
          <w:tcPr>
            <w:tcW w:w="4819" w:type="dxa"/>
            <w:vMerge/>
          </w:tcPr>
          <w:p w:rsidR="000D4086" w:rsidRPr="00ED32B7" w:rsidRDefault="000D4086" w:rsidP="00ED32B7">
            <w:pPr>
              <w:pStyle w:val="cttb"/>
              <w:ind w:left="0"/>
              <w:rPr>
                <w:rFonts w:ascii="Calibri" w:hAnsi="Calibri"/>
              </w:rPr>
            </w:pPr>
          </w:p>
        </w:tc>
        <w:tc>
          <w:tcPr>
            <w:tcW w:w="4819" w:type="dxa"/>
          </w:tcPr>
          <w:p w:rsidR="000D4086" w:rsidRPr="00ED32B7" w:rsidRDefault="000D4086" w:rsidP="00ED32B7">
            <w:pPr>
              <w:pStyle w:val="cttb"/>
              <w:ind w:left="0"/>
              <w:rPr>
                <w:rFonts w:ascii="Calibri" w:hAnsi="Calibri"/>
              </w:rPr>
            </w:pPr>
            <w:r w:rsidRPr="00ED32B7">
              <w:rPr>
                <w:rFonts w:ascii="Calibri" w:hAnsi="Calibri"/>
              </w:rPr>
              <w:t>1.2. Determina la energía disipada en forma de calor en situaciones donde disminuye la energía mecánica.</w:t>
            </w:r>
          </w:p>
        </w:tc>
      </w:tr>
      <w:tr w:rsidR="000D4086" w:rsidRPr="00ED32B7" w:rsidTr="000D4086">
        <w:trPr>
          <w:trHeight w:val="983"/>
        </w:trPr>
        <w:tc>
          <w:tcPr>
            <w:tcW w:w="4819" w:type="dxa"/>
            <w:vMerge w:val="restart"/>
          </w:tcPr>
          <w:p w:rsidR="000D4086" w:rsidRPr="00ED32B7" w:rsidRDefault="000D4086" w:rsidP="00ED32B7">
            <w:pPr>
              <w:pStyle w:val="cttb"/>
              <w:ind w:left="0"/>
              <w:rPr>
                <w:rFonts w:ascii="Calibri" w:hAnsi="Calibri"/>
              </w:rPr>
            </w:pPr>
            <w:r w:rsidRPr="00ED32B7">
              <w:rPr>
                <w:rFonts w:ascii="Calibri" w:hAnsi="Calibri"/>
              </w:rPr>
              <w:t>2. Reconocer que el calor y el trabajo son dos formas de transferencia de energía, identificando las situaciones en las que se producen.</w:t>
            </w:r>
          </w:p>
        </w:tc>
        <w:tc>
          <w:tcPr>
            <w:tcW w:w="4819" w:type="dxa"/>
          </w:tcPr>
          <w:p w:rsidR="000D4086" w:rsidRPr="00ED32B7" w:rsidRDefault="000D4086" w:rsidP="000D4086">
            <w:pPr>
              <w:pStyle w:val="cttb"/>
              <w:ind w:left="0"/>
              <w:rPr>
                <w:rFonts w:ascii="Calibri" w:hAnsi="Calibri"/>
              </w:rPr>
            </w:pPr>
            <w:r w:rsidRPr="00ED32B7">
              <w:rPr>
                <w:rFonts w:ascii="Calibri" w:hAnsi="Calibri"/>
              </w:rPr>
              <w:t>2.1. Identifica el calor y el trabajo como formas de intercambio de energía, distinguiendo las acepciones coloquiales de estos términos del significado científico de los mismos.</w:t>
            </w:r>
          </w:p>
        </w:tc>
      </w:tr>
      <w:tr w:rsidR="000D4086" w:rsidRPr="00ED32B7" w:rsidTr="00237C8A">
        <w:trPr>
          <w:trHeight w:val="983"/>
        </w:trPr>
        <w:tc>
          <w:tcPr>
            <w:tcW w:w="4819" w:type="dxa"/>
            <w:vMerge/>
          </w:tcPr>
          <w:p w:rsidR="000D4086" w:rsidRPr="00ED32B7" w:rsidRDefault="000D4086" w:rsidP="00ED32B7">
            <w:pPr>
              <w:pStyle w:val="cttb"/>
              <w:ind w:left="0"/>
              <w:rPr>
                <w:rFonts w:ascii="Calibri" w:hAnsi="Calibri"/>
              </w:rPr>
            </w:pPr>
          </w:p>
        </w:tc>
        <w:tc>
          <w:tcPr>
            <w:tcW w:w="4819" w:type="dxa"/>
          </w:tcPr>
          <w:p w:rsidR="000D4086" w:rsidRPr="00ED32B7" w:rsidRDefault="000D4086" w:rsidP="00ED32B7">
            <w:pPr>
              <w:pStyle w:val="cttb"/>
              <w:ind w:left="0"/>
              <w:rPr>
                <w:rFonts w:ascii="Calibri" w:hAnsi="Calibri"/>
              </w:rPr>
            </w:pPr>
            <w:r w:rsidRPr="00ED32B7">
              <w:rPr>
                <w:rFonts w:ascii="Calibri" w:hAnsi="Calibri"/>
              </w:rPr>
              <w:t>2.2. Reconoce en qué condiciones un sistema intercambia energía, en forma de calor o en forma de trabajo.</w:t>
            </w:r>
          </w:p>
        </w:tc>
      </w:tr>
      <w:tr w:rsidR="00076420" w:rsidRPr="00ED32B7" w:rsidTr="00237C8A">
        <w:tc>
          <w:tcPr>
            <w:tcW w:w="4819" w:type="dxa"/>
          </w:tcPr>
          <w:p w:rsidR="00076420" w:rsidRPr="00ED32B7" w:rsidRDefault="00076420" w:rsidP="00ED32B7">
            <w:pPr>
              <w:pStyle w:val="cttb"/>
              <w:ind w:left="0"/>
              <w:rPr>
                <w:rFonts w:ascii="Calibri" w:hAnsi="Calibri"/>
              </w:rPr>
            </w:pPr>
            <w:r w:rsidRPr="00ED32B7">
              <w:rPr>
                <w:rFonts w:ascii="Calibri" w:hAnsi="Calibri"/>
              </w:rPr>
              <w:t>3. Relacionar los conceptos de trabajo y potencia en la resolución de problemas, expresando los resultados en unidades del Sistema Internacional así como otras de uso común.</w:t>
            </w:r>
          </w:p>
        </w:tc>
        <w:tc>
          <w:tcPr>
            <w:tcW w:w="4819" w:type="dxa"/>
          </w:tcPr>
          <w:p w:rsidR="00076420" w:rsidRPr="00ED32B7" w:rsidRDefault="00076420" w:rsidP="00ED32B7">
            <w:pPr>
              <w:pStyle w:val="cttb"/>
              <w:ind w:left="0"/>
              <w:rPr>
                <w:rFonts w:ascii="Calibri" w:hAnsi="Calibri"/>
              </w:rPr>
            </w:pPr>
            <w:r w:rsidRPr="00ED32B7">
              <w:rPr>
                <w:rFonts w:ascii="Calibri" w:hAnsi="Calibri"/>
              </w:rPr>
              <w:t>3.1. Halla el trabajo y la potencia asociados a una fuerza, incluyendo situaciones en las que la fuerza forma un ángulo distinto de cero con el desplazamiento, expresando el resultado en las unidades del Sistema Internacional u otras de uso común como la caloría, el kWh y el CV.</w:t>
            </w:r>
          </w:p>
        </w:tc>
      </w:tr>
      <w:tr w:rsidR="000D4086" w:rsidRPr="00ED32B7" w:rsidTr="000D4086">
        <w:trPr>
          <w:trHeight w:val="1339"/>
        </w:trPr>
        <w:tc>
          <w:tcPr>
            <w:tcW w:w="4819" w:type="dxa"/>
            <w:vMerge w:val="restart"/>
          </w:tcPr>
          <w:p w:rsidR="000D4086" w:rsidRDefault="000D4086" w:rsidP="00ED32B7">
            <w:pPr>
              <w:pStyle w:val="cttb"/>
              <w:ind w:left="0"/>
              <w:rPr>
                <w:rFonts w:ascii="Calibri" w:hAnsi="Calibri"/>
              </w:rPr>
            </w:pPr>
            <w:r w:rsidRPr="00ED32B7">
              <w:rPr>
                <w:rFonts w:ascii="Calibri" w:hAnsi="Calibri"/>
              </w:rPr>
              <w:t>4. Relacionar cualitativa y cuantitativamente el calor con los efectos que produce en los cuerpos: variación de temperatura, cambios de estado y dilatación.</w:t>
            </w:r>
          </w:p>
          <w:p w:rsidR="000D4086" w:rsidRDefault="000D4086" w:rsidP="00ED32B7">
            <w:pPr>
              <w:pStyle w:val="cttb"/>
              <w:ind w:left="0"/>
              <w:rPr>
                <w:rFonts w:ascii="Calibri" w:hAnsi="Calibri"/>
              </w:rPr>
            </w:pPr>
          </w:p>
          <w:p w:rsidR="000D4086" w:rsidRDefault="000D4086" w:rsidP="00ED32B7">
            <w:pPr>
              <w:pStyle w:val="cttb"/>
              <w:ind w:left="0"/>
              <w:rPr>
                <w:rFonts w:ascii="Calibri" w:hAnsi="Calibri"/>
              </w:rPr>
            </w:pPr>
          </w:p>
          <w:p w:rsidR="000D4086" w:rsidRDefault="000D4086" w:rsidP="00ED32B7">
            <w:pPr>
              <w:pStyle w:val="cttb"/>
              <w:ind w:left="0"/>
              <w:rPr>
                <w:rFonts w:ascii="Calibri" w:hAnsi="Calibri"/>
              </w:rPr>
            </w:pPr>
          </w:p>
          <w:p w:rsidR="000D4086" w:rsidRPr="00ED32B7" w:rsidRDefault="000D4086" w:rsidP="00ED32B7">
            <w:pPr>
              <w:pStyle w:val="cttb"/>
              <w:ind w:left="0"/>
              <w:rPr>
                <w:rFonts w:ascii="Calibri" w:hAnsi="Calibri"/>
              </w:rPr>
            </w:pPr>
          </w:p>
        </w:tc>
        <w:tc>
          <w:tcPr>
            <w:tcW w:w="4819" w:type="dxa"/>
          </w:tcPr>
          <w:p w:rsidR="000D4086" w:rsidRPr="00ED32B7" w:rsidRDefault="000D4086" w:rsidP="000D4086">
            <w:pPr>
              <w:pStyle w:val="cttb"/>
              <w:ind w:left="0"/>
              <w:rPr>
                <w:rFonts w:ascii="Calibri" w:hAnsi="Calibri"/>
              </w:rPr>
            </w:pPr>
            <w:r w:rsidRPr="00ED32B7">
              <w:rPr>
                <w:rFonts w:ascii="Calibri" w:hAnsi="Calibri"/>
              </w:rPr>
              <w:t>4.1. Describe las transformaciones que experimenta un cuerpo al ganar o perder energía, determinando el calor necesario para que se produzca una variación de temperatura dada y para un cambio de estado, representando gráficamente dichas transformaciones.</w:t>
            </w:r>
          </w:p>
        </w:tc>
      </w:tr>
      <w:tr w:rsidR="000D4086" w:rsidRPr="00ED32B7" w:rsidTr="00237C8A">
        <w:trPr>
          <w:trHeight w:val="1336"/>
        </w:trPr>
        <w:tc>
          <w:tcPr>
            <w:tcW w:w="4819" w:type="dxa"/>
            <w:vMerge/>
          </w:tcPr>
          <w:p w:rsidR="000D4086" w:rsidRPr="00ED32B7" w:rsidRDefault="000D4086" w:rsidP="00ED32B7">
            <w:pPr>
              <w:pStyle w:val="cttb"/>
              <w:ind w:left="0"/>
              <w:rPr>
                <w:rFonts w:ascii="Calibri" w:hAnsi="Calibri"/>
              </w:rPr>
            </w:pPr>
          </w:p>
        </w:tc>
        <w:tc>
          <w:tcPr>
            <w:tcW w:w="4819" w:type="dxa"/>
          </w:tcPr>
          <w:p w:rsidR="000D4086" w:rsidRPr="00ED32B7" w:rsidRDefault="000D4086" w:rsidP="000D4086">
            <w:pPr>
              <w:pStyle w:val="cttb"/>
              <w:ind w:left="0"/>
              <w:rPr>
                <w:rFonts w:ascii="Calibri" w:hAnsi="Calibri"/>
              </w:rPr>
            </w:pPr>
            <w:r w:rsidRPr="00ED32B7">
              <w:rPr>
                <w:rFonts w:ascii="Calibri" w:hAnsi="Calibri"/>
              </w:rPr>
              <w:t>4.2. Calcula la energía transferida entre cuerpos a distinta temperatura y el valor de la temperatura final aplicando el concepto de equilibrio térmico.</w:t>
            </w:r>
          </w:p>
        </w:tc>
      </w:tr>
      <w:tr w:rsidR="000D4086" w:rsidRPr="00ED32B7" w:rsidTr="00237C8A">
        <w:trPr>
          <w:trHeight w:val="1336"/>
        </w:trPr>
        <w:tc>
          <w:tcPr>
            <w:tcW w:w="4819" w:type="dxa"/>
            <w:vMerge/>
          </w:tcPr>
          <w:p w:rsidR="000D4086" w:rsidRPr="00ED32B7" w:rsidRDefault="000D4086" w:rsidP="00ED32B7">
            <w:pPr>
              <w:pStyle w:val="cttb"/>
              <w:ind w:left="0"/>
              <w:rPr>
                <w:rFonts w:ascii="Calibri" w:hAnsi="Calibri"/>
              </w:rPr>
            </w:pPr>
          </w:p>
        </w:tc>
        <w:tc>
          <w:tcPr>
            <w:tcW w:w="4819" w:type="dxa"/>
          </w:tcPr>
          <w:p w:rsidR="000D4086" w:rsidRPr="00ED32B7" w:rsidRDefault="000D4086" w:rsidP="00ED32B7">
            <w:pPr>
              <w:pStyle w:val="cttb"/>
              <w:ind w:left="0"/>
              <w:rPr>
                <w:rFonts w:ascii="Calibri" w:hAnsi="Calibri"/>
              </w:rPr>
            </w:pPr>
            <w:r w:rsidRPr="00ED32B7">
              <w:rPr>
                <w:rFonts w:ascii="Calibri" w:hAnsi="Calibri"/>
              </w:rPr>
              <w:t>4.3. Relaciona la variación de la longitud de un objeto con la variación de su temperatura utilizando el coeficiente de dilatación lineal correspondiente.</w:t>
            </w:r>
          </w:p>
        </w:tc>
      </w:tr>
      <w:tr w:rsidR="000D4086" w:rsidRPr="00ED32B7" w:rsidTr="00237C8A">
        <w:trPr>
          <w:trHeight w:val="1336"/>
        </w:trPr>
        <w:tc>
          <w:tcPr>
            <w:tcW w:w="4819" w:type="dxa"/>
            <w:vMerge/>
          </w:tcPr>
          <w:p w:rsidR="000D4086" w:rsidRPr="00ED32B7" w:rsidRDefault="000D4086" w:rsidP="00ED32B7">
            <w:pPr>
              <w:pStyle w:val="cttb"/>
              <w:ind w:left="0"/>
              <w:rPr>
                <w:rFonts w:ascii="Calibri" w:hAnsi="Calibri"/>
              </w:rPr>
            </w:pPr>
          </w:p>
        </w:tc>
        <w:tc>
          <w:tcPr>
            <w:tcW w:w="4819" w:type="dxa"/>
          </w:tcPr>
          <w:p w:rsidR="000D4086" w:rsidRPr="00ED32B7" w:rsidRDefault="000D4086" w:rsidP="00ED32B7">
            <w:pPr>
              <w:pStyle w:val="cttb"/>
              <w:ind w:left="0"/>
              <w:rPr>
                <w:rFonts w:ascii="Calibri" w:hAnsi="Calibri"/>
              </w:rPr>
            </w:pPr>
            <w:r w:rsidRPr="00ED32B7">
              <w:rPr>
                <w:rFonts w:ascii="Calibri" w:hAnsi="Calibri"/>
              </w:rPr>
              <w:t>4.4. Determina experimentalmente calores específicos y calores latentes de sustancias mediante un calorímetro, realizando los cálculos necesarios a partir de los datos empíricos obtenidos.</w:t>
            </w:r>
          </w:p>
        </w:tc>
      </w:tr>
      <w:tr w:rsidR="000D4086" w:rsidRPr="00ED32B7" w:rsidTr="000D4086">
        <w:trPr>
          <w:trHeight w:val="858"/>
        </w:trPr>
        <w:tc>
          <w:tcPr>
            <w:tcW w:w="4819" w:type="dxa"/>
            <w:vMerge w:val="restart"/>
          </w:tcPr>
          <w:p w:rsidR="000D4086" w:rsidRPr="00ED32B7" w:rsidRDefault="000D4086" w:rsidP="00ED32B7">
            <w:pPr>
              <w:pStyle w:val="cttb"/>
              <w:ind w:left="0"/>
              <w:rPr>
                <w:rFonts w:ascii="Calibri" w:hAnsi="Calibri"/>
              </w:rPr>
            </w:pPr>
            <w:r w:rsidRPr="00ED32B7">
              <w:rPr>
                <w:rFonts w:ascii="Calibri" w:hAnsi="Calibri"/>
              </w:rPr>
              <w:t>5. Valorar la relevancia histórica de las máquinas térmicas como desencadenantes de la revolución industrial, así como su importancia actual en la industria y el transporte.</w:t>
            </w:r>
          </w:p>
        </w:tc>
        <w:tc>
          <w:tcPr>
            <w:tcW w:w="4819" w:type="dxa"/>
          </w:tcPr>
          <w:p w:rsidR="000D4086" w:rsidRPr="00ED32B7" w:rsidRDefault="000D4086" w:rsidP="00ED32B7">
            <w:pPr>
              <w:pStyle w:val="cttb"/>
              <w:ind w:left="0"/>
              <w:rPr>
                <w:rFonts w:ascii="Calibri" w:hAnsi="Calibri"/>
              </w:rPr>
            </w:pPr>
            <w:r w:rsidRPr="00ED32B7">
              <w:rPr>
                <w:rFonts w:ascii="Calibri" w:hAnsi="Calibri"/>
              </w:rPr>
              <w:t xml:space="preserve">5.1. Explica o interpreta, mediante o a partir de ilustraciones, el fundamento del funcionamiento del motor de explosión. </w:t>
            </w:r>
          </w:p>
        </w:tc>
      </w:tr>
      <w:tr w:rsidR="000D4086" w:rsidRPr="00ED32B7" w:rsidTr="00237C8A">
        <w:trPr>
          <w:trHeight w:val="857"/>
        </w:trPr>
        <w:tc>
          <w:tcPr>
            <w:tcW w:w="4819" w:type="dxa"/>
            <w:vMerge/>
          </w:tcPr>
          <w:p w:rsidR="000D4086" w:rsidRPr="00ED32B7" w:rsidRDefault="000D4086" w:rsidP="00ED32B7">
            <w:pPr>
              <w:pStyle w:val="cttb"/>
              <w:ind w:left="0"/>
              <w:rPr>
                <w:rFonts w:ascii="Calibri" w:hAnsi="Calibri"/>
              </w:rPr>
            </w:pPr>
          </w:p>
        </w:tc>
        <w:tc>
          <w:tcPr>
            <w:tcW w:w="4819" w:type="dxa"/>
          </w:tcPr>
          <w:p w:rsidR="000D4086" w:rsidRPr="00ED32B7" w:rsidRDefault="000D4086" w:rsidP="00ED32B7">
            <w:pPr>
              <w:pStyle w:val="cttb"/>
              <w:ind w:left="0"/>
              <w:rPr>
                <w:rFonts w:ascii="Calibri" w:hAnsi="Calibri"/>
              </w:rPr>
            </w:pPr>
            <w:r w:rsidRPr="00ED32B7">
              <w:rPr>
                <w:rFonts w:ascii="Calibri" w:hAnsi="Calibri"/>
              </w:rPr>
              <w:t>5.2. Realiza un trabajo sobre la importancia histórica del motor de explosión y lo presenta empleando las TIC.</w:t>
            </w:r>
          </w:p>
        </w:tc>
      </w:tr>
      <w:tr w:rsidR="00B75CEC" w:rsidRPr="00ED32B7" w:rsidTr="00B75CEC">
        <w:trPr>
          <w:trHeight w:val="983"/>
        </w:trPr>
        <w:tc>
          <w:tcPr>
            <w:tcW w:w="4819" w:type="dxa"/>
            <w:vMerge w:val="restart"/>
          </w:tcPr>
          <w:p w:rsidR="00B75CEC" w:rsidRPr="00ED32B7" w:rsidRDefault="00B75CEC" w:rsidP="00ED32B7">
            <w:pPr>
              <w:pStyle w:val="cttb"/>
              <w:ind w:left="0"/>
              <w:rPr>
                <w:rFonts w:ascii="Calibri" w:hAnsi="Calibri"/>
              </w:rPr>
            </w:pPr>
            <w:r w:rsidRPr="00ED32B7">
              <w:rPr>
                <w:rFonts w:ascii="Calibri" w:hAnsi="Calibri"/>
              </w:rPr>
              <w:t>6. Comprender la limitación que el fenómeno de la degradación de la energía supone para la optimización de los procesos de obtención de energía útil en las máquinas térmicas, y el reto tecnológico que supone la mejora del rendimiento de estas para la investigación, la innovación y la empresa.</w:t>
            </w:r>
          </w:p>
        </w:tc>
        <w:tc>
          <w:tcPr>
            <w:tcW w:w="4819" w:type="dxa"/>
          </w:tcPr>
          <w:p w:rsidR="00B75CEC" w:rsidRPr="00ED32B7" w:rsidRDefault="00B75CEC" w:rsidP="00ED32B7">
            <w:pPr>
              <w:pStyle w:val="cttb"/>
              <w:ind w:left="0"/>
              <w:rPr>
                <w:rFonts w:ascii="Calibri" w:hAnsi="Calibri"/>
              </w:rPr>
            </w:pPr>
            <w:r w:rsidRPr="00ED32B7">
              <w:rPr>
                <w:rFonts w:ascii="Calibri" w:hAnsi="Calibri"/>
              </w:rPr>
              <w:t xml:space="preserve">6.1. Utiliza el concepto de la degradación de la energía para relacionar la energía absorbida y el trabajo realizado por una máquina térmica. </w:t>
            </w:r>
          </w:p>
        </w:tc>
      </w:tr>
      <w:tr w:rsidR="00B75CEC" w:rsidRPr="00ED32B7" w:rsidTr="00237C8A">
        <w:trPr>
          <w:trHeight w:val="983"/>
        </w:trPr>
        <w:tc>
          <w:tcPr>
            <w:tcW w:w="4819" w:type="dxa"/>
            <w:vMerge/>
          </w:tcPr>
          <w:p w:rsidR="00B75CEC" w:rsidRPr="00ED32B7" w:rsidRDefault="00B75CEC" w:rsidP="00ED32B7">
            <w:pPr>
              <w:pStyle w:val="cttb"/>
              <w:ind w:left="0"/>
              <w:rPr>
                <w:rFonts w:ascii="Calibri" w:hAnsi="Calibri"/>
              </w:rPr>
            </w:pPr>
          </w:p>
        </w:tc>
        <w:tc>
          <w:tcPr>
            <w:tcW w:w="4819" w:type="dxa"/>
          </w:tcPr>
          <w:p w:rsidR="00B75CEC" w:rsidRPr="00ED32B7" w:rsidRDefault="00B75CEC" w:rsidP="00ED32B7">
            <w:pPr>
              <w:pStyle w:val="cttb"/>
              <w:ind w:left="0"/>
              <w:rPr>
                <w:rFonts w:ascii="Calibri" w:hAnsi="Calibri"/>
              </w:rPr>
            </w:pPr>
            <w:r w:rsidRPr="00ED32B7">
              <w:rPr>
                <w:rFonts w:ascii="Calibri" w:hAnsi="Calibri"/>
              </w:rPr>
              <w:t>6.2. Emplea simulaciones virtuales interactivas para determinar la degradación de la energía en diferentes máquinas y expone los resultados empleando las TIC</w:t>
            </w:r>
            <w:r>
              <w:rPr>
                <w:rFonts w:ascii="Calibri" w:hAnsi="Calibri"/>
              </w:rPr>
              <w:t>.</w:t>
            </w:r>
          </w:p>
        </w:tc>
      </w:tr>
    </w:tbl>
    <w:p w:rsidR="00694890" w:rsidRPr="00ED32B7" w:rsidRDefault="00694890" w:rsidP="00694890">
      <w:pPr>
        <w:pStyle w:val="Ttulo1"/>
        <w:rPr>
          <w:rFonts w:ascii="Calibri" w:hAnsi="Calibri"/>
        </w:rPr>
      </w:pPr>
      <w:r w:rsidRPr="00ED32B7">
        <w:rPr>
          <w:rFonts w:ascii="Calibri" w:hAnsi="Calibri"/>
        </w:rPr>
        <w:lastRenderedPageBreak/>
        <w:t>Información adicional</w:t>
      </w:r>
    </w:p>
    <w:p w:rsidR="00694890" w:rsidRPr="00ED32B7" w:rsidRDefault="00694890" w:rsidP="00694890">
      <w:pPr>
        <w:pStyle w:val="Ttulo4"/>
        <w:rPr>
          <w:rFonts w:ascii="Calibri" w:hAnsi="Calibri"/>
        </w:rPr>
      </w:pPr>
      <w:r w:rsidRPr="00ED32B7">
        <w:rPr>
          <w:rFonts w:ascii="Calibri" w:hAnsi="Calibri"/>
        </w:rPr>
        <w:t>Evaluación</w:t>
      </w:r>
    </w:p>
    <w:p w:rsidR="00694890" w:rsidRPr="00ED32B7" w:rsidRDefault="00694890" w:rsidP="00694890">
      <w:pPr>
        <w:pStyle w:val="ctss"/>
        <w:rPr>
          <w:rFonts w:ascii="Calibri" w:hAnsi="Calibri"/>
        </w:rPr>
      </w:pPr>
      <w:r w:rsidRPr="00ED32B7">
        <w:rPr>
          <w:rFonts w:ascii="Calibri" w:hAnsi="Calibri"/>
        </w:rPr>
        <w:t>Para evaluar a los alumnos se considerarán los instrumentos:</w:t>
      </w:r>
    </w:p>
    <w:p w:rsidR="00694890" w:rsidRPr="00ED32B7" w:rsidRDefault="00694890" w:rsidP="00694890">
      <w:pPr>
        <w:pStyle w:val="cts"/>
        <w:rPr>
          <w:rFonts w:ascii="Calibri" w:hAnsi="Calibri"/>
        </w:rPr>
      </w:pPr>
      <w:r w:rsidRPr="00ED32B7">
        <w:rPr>
          <w:rFonts w:ascii="Calibri" w:hAnsi="Calibri"/>
        </w:rPr>
        <w:t>•</w:t>
      </w:r>
      <w:r w:rsidRPr="00ED32B7">
        <w:rPr>
          <w:rFonts w:ascii="Calibri" w:hAnsi="Calibri"/>
        </w:rPr>
        <w:tab/>
        <w:t>Pruebas escritas, 6 a lo largo del curso (2 por evaluación)</w:t>
      </w:r>
    </w:p>
    <w:p w:rsidR="00694890" w:rsidRPr="00ED32B7" w:rsidRDefault="00694890" w:rsidP="00694890">
      <w:pPr>
        <w:pStyle w:val="cts"/>
        <w:rPr>
          <w:rFonts w:ascii="Calibri" w:hAnsi="Calibri"/>
        </w:rPr>
      </w:pPr>
      <w:r w:rsidRPr="00ED32B7">
        <w:rPr>
          <w:rFonts w:ascii="Calibri" w:hAnsi="Calibri"/>
        </w:rPr>
        <w:t>•</w:t>
      </w:r>
      <w:r w:rsidRPr="00ED32B7">
        <w:rPr>
          <w:rFonts w:ascii="Calibri" w:hAnsi="Calibri"/>
        </w:rPr>
        <w:tab/>
        <w:t>Observaciones en clase</w:t>
      </w:r>
    </w:p>
    <w:p w:rsidR="00694890" w:rsidRPr="00ED32B7" w:rsidRDefault="00694890" w:rsidP="00694890">
      <w:pPr>
        <w:pStyle w:val="cts"/>
        <w:rPr>
          <w:rFonts w:ascii="Calibri" w:hAnsi="Calibri"/>
        </w:rPr>
      </w:pPr>
      <w:r w:rsidRPr="00ED32B7">
        <w:rPr>
          <w:rFonts w:ascii="Calibri" w:hAnsi="Calibri"/>
        </w:rPr>
        <w:t>•</w:t>
      </w:r>
      <w:r w:rsidRPr="00ED32B7">
        <w:rPr>
          <w:rFonts w:ascii="Calibri" w:hAnsi="Calibri"/>
        </w:rPr>
        <w:tab/>
        <w:t>Cuaderno del alumno</w:t>
      </w:r>
    </w:p>
    <w:p w:rsidR="00694890" w:rsidRPr="00ED32B7" w:rsidRDefault="00694890" w:rsidP="00694890">
      <w:pPr>
        <w:pStyle w:val="Ttulo4"/>
        <w:rPr>
          <w:rFonts w:ascii="Calibri" w:hAnsi="Calibri"/>
        </w:rPr>
      </w:pPr>
      <w:r w:rsidRPr="00ED32B7">
        <w:rPr>
          <w:rFonts w:ascii="Calibri" w:hAnsi="Calibri"/>
        </w:rPr>
        <w:t>Recuperación</w:t>
      </w:r>
    </w:p>
    <w:p w:rsidR="00694890" w:rsidRPr="00ED32B7" w:rsidRDefault="00694890" w:rsidP="00694890">
      <w:pPr>
        <w:pStyle w:val="cts"/>
        <w:rPr>
          <w:rFonts w:ascii="Calibri" w:hAnsi="Calibri"/>
        </w:rPr>
      </w:pPr>
      <w:r w:rsidRPr="00ED32B7">
        <w:rPr>
          <w:rFonts w:ascii="Calibri" w:hAnsi="Calibri"/>
        </w:rPr>
        <w:t>•</w:t>
      </w:r>
      <w:r w:rsidRPr="00ED32B7">
        <w:rPr>
          <w:rFonts w:ascii="Calibri" w:hAnsi="Calibri"/>
        </w:rPr>
        <w:tab/>
        <w:t>Los alumnos con la materia suspensa en junio o en septiembre realizarán una prueba de toda la materia.</w:t>
      </w:r>
    </w:p>
    <w:p w:rsidR="00694890" w:rsidRPr="00ED32B7" w:rsidRDefault="00694890" w:rsidP="00694890">
      <w:pPr>
        <w:pStyle w:val="Ttulo4"/>
        <w:rPr>
          <w:rFonts w:ascii="Calibri" w:hAnsi="Calibri"/>
        </w:rPr>
      </w:pPr>
      <w:r w:rsidRPr="00ED32B7">
        <w:rPr>
          <w:rFonts w:ascii="Calibri" w:hAnsi="Calibri"/>
        </w:rPr>
        <w:t>Laboratorios</w:t>
      </w:r>
    </w:p>
    <w:p w:rsidR="00694890" w:rsidRPr="00ED32B7" w:rsidRDefault="00694890" w:rsidP="00694890">
      <w:pPr>
        <w:pStyle w:val="cts"/>
        <w:rPr>
          <w:rFonts w:ascii="Calibri" w:hAnsi="Calibri"/>
        </w:rPr>
      </w:pPr>
      <w:r w:rsidRPr="00ED32B7">
        <w:rPr>
          <w:rFonts w:ascii="Calibri" w:hAnsi="Calibri"/>
        </w:rPr>
        <w:t xml:space="preserve">• Laboratorios. </w:t>
      </w:r>
      <w:r w:rsidR="00B22463" w:rsidRPr="00425546">
        <w:rPr>
          <w:rFonts w:ascii="Calibri" w:hAnsi="Calibri"/>
        </w:rPr>
        <w:t>Al no disponer de laboratorios para todos los grupos, los grupos que no los tengan irán al laboratorio con el profesor de la materia en la medida de lo posible.</w:t>
      </w:r>
    </w:p>
    <w:p w:rsidR="00694890" w:rsidRPr="00ED32B7" w:rsidRDefault="00694890" w:rsidP="00694890">
      <w:pPr>
        <w:pStyle w:val="ctss"/>
        <w:rPr>
          <w:rFonts w:ascii="Calibri" w:hAnsi="Calibri"/>
        </w:rPr>
      </w:pPr>
    </w:p>
    <w:p w:rsidR="00694890" w:rsidRPr="00ED32B7" w:rsidRDefault="00694890" w:rsidP="00694890">
      <w:pPr>
        <w:pStyle w:val="ctss"/>
        <w:rPr>
          <w:rFonts w:ascii="Calibri" w:hAnsi="Calibri"/>
        </w:rPr>
      </w:pPr>
      <w:r w:rsidRPr="00ED32B7">
        <w:rPr>
          <w:rFonts w:ascii="Calibri" w:hAnsi="Calibri"/>
        </w:rPr>
        <w:t xml:space="preserve">Esta información encuentra en la página web: </w:t>
      </w:r>
    </w:p>
    <w:p w:rsidR="00694890" w:rsidRPr="00ED32B7" w:rsidRDefault="0042488E" w:rsidP="00694890">
      <w:pPr>
        <w:pStyle w:val="ctss"/>
        <w:ind w:firstLine="708"/>
        <w:rPr>
          <w:rFonts w:ascii="Calibri" w:hAnsi="Calibri"/>
        </w:rPr>
      </w:pPr>
      <w:hyperlink r:id="rId7" w:history="1">
        <w:r w:rsidR="00694890" w:rsidRPr="00ED32B7">
          <w:rPr>
            <w:rStyle w:val="Hipervnculo"/>
            <w:rFonts w:ascii="Calibri" w:hAnsi="Calibri"/>
          </w:rPr>
          <w:t>http://www.iescierva.net</w:t>
        </w:r>
      </w:hyperlink>
    </w:p>
    <w:p w:rsidR="00694890" w:rsidRPr="00ED32B7" w:rsidRDefault="00694890" w:rsidP="00694890">
      <w:pPr>
        <w:pStyle w:val="ctss"/>
        <w:rPr>
          <w:rFonts w:ascii="Calibri" w:hAnsi="Calibri"/>
        </w:rPr>
      </w:pPr>
      <w:r w:rsidRPr="00ED32B7">
        <w:rPr>
          <w:rFonts w:ascii="Calibri" w:hAnsi="Calibri"/>
        </w:rPr>
        <w:t>La legislación también puede ser consultada en BORM nº 203. Jueves, 3 de septiembre de 2015</w:t>
      </w:r>
    </w:p>
    <w:p w:rsidR="00694890" w:rsidRPr="00ED32B7" w:rsidRDefault="0042488E" w:rsidP="00694890">
      <w:pPr>
        <w:pStyle w:val="cts"/>
        <w:ind w:left="0" w:firstLine="708"/>
        <w:rPr>
          <w:rFonts w:ascii="Calibri" w:hAnsi="Calibri"/>
        </w:rPr>
      </w:pPr>
      <w:hyperlink r:id="rId8" w:history="1">
        <w:r w:rsidR="00694890" w:rsidRPr="00ED32B7">
          <w:rPr>
            <w:rStyle w:val="Hipervnculo"/>
            <w:rFonts w:ascii="Calibri" w:hAnsi="Calibri"/>
          </w:rPr>
          <w:t>http://www.borm.es/borm/documento?obj=anu&amp;id=735576</w:t>
        </w:r>
      </w:hyperlink>
    </w:p>
    <w:p w:rsidR="006F04D7" w:rsidRPr="00ED32B7" w:rsidRDefault="006F04D7" w:rsidP="00D23030">
      <w:pPr>
        <w:pStyle w:val="cts"/>
        <w:rPr>
          <w:rFonts w:ascii="Calibri" w:hAnsi="Calibri"/>
        </w:rPr>
      </w:pPr>
    </w:p>
    <w:sectPr w:rsidR="006F04D7" w:rsidRPr="00ED32B7" w:rsidSect="00A76700">
      <w:headerReference w:type="default" r:id="rId9"/>
      <w:footerReference w:type="default" r:id="rId10"/>
      <w:pgSz w:w="11901" w:h="16817"/>
      <w:pgMar w:top="1701" w:right="1134" w:bottom="1701" w:left="1134" w:header="851" w:footer="851"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7E8" w:rsidRDefault="00DC27E8">
      <w:r>
        <w:separator/>
      </w:r>
    </w:p>
  </w:endnote>
  <w:endnote w:type="continuationSeparator" w:id="0">
    <w:p w:rsidR="00DC27E8" w:rsidRDefault="00DC27E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raphite Std">
    <w:altName w:val="Matura MT Script Capitals"/>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030" w:rsidRPr="00ED32B7" w:rsidRDefault="00D23030">
    <w:pPr>
      <w:pStyle w:val="Piedepgina"/>
      <w:rPr>
        <w:rFonts w:ascii="Calibri" w:hAnsi="Calibri"/>
        <w:sz w:val="20"/>
      </w:rPr>
    </w:pPr>
    <w:r w:rsidRPr="00ED32B7">
      <w:rPr>
        <w:rFonts w:ascii="Calibri" w:hAnsi="Calibri"/>
        <w:sz w:val="20"/>
      </w:rPr>
      <w:t>Currículo ESO. LOMCE. página.</w:t>
    </w:r>
    <w:r w:rsidR="0042488E" w:rsidRPr="00ED32B7">
      <w:rPr>
        <w:rStyle w:val="Nmerodepgina"/>
        <w:rFonts w:ascii="Calibri" w:hAnsi="Calibri"/>
        <w:sz w:val="20"/>
      </w:rPr>
      <w:fldChar w:fldCharType="begin"/>
    </w:r>
    <w:r w:rsidRPr="00ED32B7">
      <w:rPr>
        <w:rStyle w:val="Nmerodepgina"/>
        <w:rFonts w:ascii="Calibri" w:hAnsi="Calibri"/>
        <w:sz w:val="20"/>
      </w:rPr>
      <w:instrText xml:space="preserve"> PAGE </w:instrText>
    </w:r>
    <w:r w:rsidR="0042488E" w:rsidRPr="00ED32B7">
      <w:rPr>
        <w:rStyle w:val="Nmerodepgina"/>
        <w:rFonts w:ascii="Calibri" w:hAnsi="Calibri"/>
        <w:sz w:val="20"/>
      </w:rPr>
      <w:fldChar w:fldCharType="separate"/>
    </w:r>
    <w:r w:rsidR="00B22463">
      <w:rPr>
        <w:rStyle w:val="Nmerodepgina"/>
        <w:rFonts w:ascii="Calibri" w:hAnsi="Calibri"/>
        <w:noProof/>
        <w:sz w:val="20"/>
      </w:rPr>
      <w:t>12</w:t>
    </w:r>
    <w:r w:rsidR="0042488E" w:rsidRPr="00ED32B7">
      <w:rPr>
        <w:rStyle w:val="Nmerodepgina"/>
        <w:rFonts w:ascii="Calibri" w:hAnsi="Calibri"/>
        <w:sz w:val="20"/>
      </w:rPr>
      <w:fldChar w:fldCharType="end"/>
    </w:r>
    <w:r w:rsidRPr="00ED32B7">
      <w:rPr>
        <w:rStyle w:val="Nmerodepgina"/>
        <w:rFonts w:ascii="Calibri" w:hAnsi="Calibri"/>
        <w:sz w:val="20"/>
      </w:rPr>
      <w:t>/</w:t>
    </w:r>
    <w:r w:rsidR="0042488E" w:rsidRPr="00ED32B7">
      <w:rPr>
        <w:rStyle w:val="Nmerodepgina"/>
        <w:rFonts w:ascii="Calibri" w:hAnsi="Calibri"/>
        <w:sz w:val="20"/>
      </w:rPr>
      <w:fldChar w:fldCharType="begin"/>
    </w:r>
    <w:r w:rsidRPr="00ED32B7">
      <w:rPr>
        <w:rStyle w:val="Nmerodepgina"/>
        <w:rFonts w:ascii="Calibri" w:hAnsi="Calibri"/>
        <w:sz w:val="20"/>
      </w:rPr>
      <w:instrText xml:space="preserve"> NUMPAGES </w:instrText>
    </w:r>
    <w:r w:rsidR="0042488E" w:rsidRPr="00ED32B7">
      <w:rPr>
        <w:rStyle w:val="Nmerodepgina"/>
        <w:rFonts w:ascii="Calibri" w:hAnsi="Calibri"/>
        <w:sz w:val="20"/>
      </w:rPr>
      <w:fldChar w:fldCharType="separate"/>
    </w:r>
    <w:r w:rsidR="00B22463">
      <w:rPr>
        <w:rStyle w:val="Nmerodepgina"/>
        <w:rFonts w:ascii="Calibri" w:hAnsi="Calibri"/>
        <w:noProof/>
        <w:sz w:val="20"/>
      </w:rPr>
      <w:t>13</w:t>
    </w:r>
    <w:r w:rsidR="0042488E" w:rsidRPr="00ED32B7">
      <w:rPr>
        <w:rStyle w:val="Nmerodepgina"/>
        <w:rFonts w:ascii="Calibri" w:hAnsi="Calibri"/>
        <w:sz w:val="20"/>
      </w:rPr>
      <w:fldChar w:fldCharType="end"/>
    </w:r>
  </w:p>
  <w:p w:rsidR="00D23030" w:rsidRDefault="00D2303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7E8" w:rsidRDefault="00DC27E8">
      <w:r>
        <w:separator/>
      </w:r>
    </w:p>
  </w:footnote>
  <w:footnote w:type="continuationSeparator" w:id="0">
    <w:p w:rsidR="00DC27E8" w:rsidRDefault="00DC27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030" w:rsidRPr="00ED32B7" w:rsidRDefault="00012DB1" w:rsidP="00012DB1">
    <w:pPr>
      <w:pStyle w:val="Encabezado"/>
      <w:rPr>
        <w:rFonts w:ascii="Calibri" w:hAnsi="Calibri"/>
        <w:b/>
        <w:sz w:val="20"/>
      </w:rPr>
    </w:pPr>
    <w:r w:rsidRPr="00ED32B7">
      <w:rPr>
        <w:rFonts w:ascii="Calibri" w:hAnsi="Calibri"/>
        <w:b/>
        <w:sz w:val="20"/>
      </w:rPr>
      <w:t xml:space="preserve">Física y Química. Cuarto curso de ESO. </w:t>
    </w:r>
    <w:r w:rsidR="00ED32B7">
      <w:rPr>
        <w:rFonts w:ascii="Calibri" w:hAnsi="Calibri"/>
        <w:b/>
        <w:sz w:val="20"/>
      </w:rPr>
      <w:t>Curso 2017-2018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3DA0"/>
    <w:multiLevelType w:val="multilevel"/>
    <w:tmpl w:val="A1A25A48"/>
    <w:lvl w:ilvl="0">
      <w:start w:val="1"/>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401F9F"/>
    <w:multiLevelType w:val="multilevel"/>
    <w:tmpl w:val="BA16684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3C6720"/>
    <w:multiLevelType w:val="multilevel"/>
    <w:tmpl w:val="1514ED68"/>
    <w:lvl w:ilvl="0">
      <w:start w:val="2"/>
      <w:numFmt w:val="decimal"/>
      <w:lvlText w:val="12.%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D2102E"/>
    <w:multiLevelType w:val="multilevel"/>
    <w:tmpl w:val="EF24BF7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692C68"/>
    <w:multiLevelType w:val="multilevel"/>
    <w:tmpl w:val="8BF0F79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6D0D92"/>
    <w:multiLevelType w:val="multilevel"/>
    <w:tmpl w:val="A39290E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B72497"/>
    <w:multiLevelType w:val="multilevel"/>
    <w:tmpl w:val="BF5E224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5A0060"/>
    <w:multiLevelType w:val="multilevel"/>
    <w:tmpl w:val="467A35D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8B1CA5"/>
    <w:multiLevelType w:val="multilevel"/>
    <w:tmpl w:val="18EA51BC"/>
    <w:lvl w:ilvl="0">
      <w:start w:val="1"/>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BD2E57"/>
    <w:multiLevelType w:val="multilevel"/>
    <w:tmpl w:val="175EF6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184736"/>
    <w:multiLevelType w:val="multilevel"/>
    <w:tmpl w:val="4E5CAD5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5C11F1"/>
    <w:multiLevelType w:val="multilevel"/>
    <w:tmpl w:val="E904F696"/>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9A4A40"/>
    <w:multiLevelType w:val="multilevel"/>
    <w:tmpl w:val="6792C5D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5D75EB"/>
    <w:multiLevelType w:val="multilevel"/>
    <w:tmpl w:val="2CBA40C6"/>
    <w:lvl w:ilvl="0">
      <w:start w:val="1"/>
      <w:numFmt w:val="decimal"/>
      <w:lvlText w:val="15.%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8E304E"/>
    <w:multiLevelType w:val="multilevel"/>
    <w:tmpl w:val="A7C0E784"/>
    <w:lvl w:ilvl="0">
      <w:start w:val="1"/>
      <w:numFmt w:val="decimal"/>
      <w:lvlText w:val="14.%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DD3986"/>
    <w:multiLevelType w:val="multilevel"/>
    <w:tmpl w:val="2CA4EB0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433557"/>
    <w:multiLevelType w:val="multilevel"/>
    <w:tmpl w:val="364A478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E57280"/>
    <w:multiLevelType w:val="multilevel"/>
    <w:tmpl w:val="D42E6042"/>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BD6D4D"/>
    <w:multiLevelType w:val="multilevel"/>
    <w:tmpl w:val="CD7A5F1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B1909EA"/>
    <w:multiLevelType w:val="multilevel"/>
    <w:tmpl w:val="2722BD2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076D11"/>
    <w:multiLevelType w:val="multilevel"/>
    <w:tmpl w:val="060424F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801C0D"/>
    <w:multiLevelType w:val="multilevel"/>
    <w:tmpl w:val="CFEE7C2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4B926B9"/>
    <w:multiLevelType w:val="multilevel"/>
    <w:tmpl w:val="68248766"/>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5366B2"/>
    <w:multiLevelType w:val="multilevel"/>
    <w:tmpl w:val="FD568A6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C6A5175"/>
    <w:multiLevelType w:val="multilevel"/>
    <w:tmpl w:val="6F069AA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CD1A5F"/>
    <w:multiLevelType w:val="multilevel"/>
    <w:tmpl w:val="E69EED6C"/>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0B58B9"/>
    <w:multiLevelType w:val="multilevel"/>
    <w:tmpl w:val="D1D8C706"/>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576DE0"/>
    <w:multiLevelType w:val="multilevel"/>
    <w:tmpl w:val="D446137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4"/>
  </w:num>
  <w:num w:numId="3">
    <w:abstractNumId w:val="7"/>
  </w:num>
  <w:num w:numId="4">
    <w:abstractNumId w:val="19"/>
  </w:num>
  <w:num w:numId="5">
    <w:abstractNumId w:val="3"/>
  </w:num>
  <w:num w:numId="6">
    <w:abstractNumId w:val="5"/>
  </w:num>
  <w:num w:numId="7">
    <w:abstractNumId w:val="16"/>
  </w:num>
  <w:num w:numId="8">
    <w:abstractNumId w:val="17"/>
  </w:num>
  <w:num w:numId="9">
    <w:abstractNumId w:val="10"/>
  </w:num>
  <w:num w:numId="10">
    <w:abstractNumId w:val="15"/>
  </w:num>
  <w:num w:numId="11">
    <w:abstractNumId w:val="18"/>
  </w:num>
  <w:num w:numId="12">
    <w:abstractNumId w:val="1"/>
  </w:num>
  <w:num w:numId="13">
    <w:abstractNumId w:val="20"/>
  </w:num>
  <w:num w:numId="14">
    <w:abstractNumId w:val="12"/>
  </w:num>
  <w:num w:numId="15">
    <w:abstractNumId w:val="0"/>
  </w:num>
  <w:num w:numId="16">
    <w:abstractNumId w:val="27"/>
  </w:num>
  <w:num w:numId="17">
    <w:abstractNumId w:val="23"/>
  </w:num>
  <w:num w:numId="18">
    <w:abstractNumId w:val="21"/>
  </w:num>
  <w:num w:numId="19">
    <w:abstractNumId w:val="9"/>
  </w:num>
  <w:num w:numId="20">
    <w:abstractNumId w:val="8"/>
  </w:num>
  <w:num w:numId="21">
    <w:abstractNumId w:val="2"/>
  </w:num>
  <w:num w:numId="22">
    <w:abstractNumId w:val="11"/>
  </w:num>
  <w:num w:numId="23">
    <w:abstractNumId w:val="14"/>
  </w:num>
  <w:num w:numId="24">
    <w:abstractNumId w:val="13"/>
  </w:num>
  <w:num w:numId="25">
    <w:abstractNumId w:val="4"/>
  </w:num>
  <w:num w:numId="26">
    <w:abstractNumId w:val="25"/>
  </w:num>
  <w:num w:numId="27">
    <w:abstractNumId w:val="26"/>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rawingGridHorizontalSpacing w:val="120"/>
  <w:drawingGridVerticalSpacing w:val="163"/>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B07EA"/>
    <w:rsid w:val="00012DB1"/>
    <w:rsid w:val="00015C13"/>
    <w:rsid w:val="00076420"/>
    <w:rsid w:val="0008401C"/>
    <w:rsid w:val="000D13B4"/>
    <w:rsid w:val="000D4086"/>
    <w:rsid w:val="000F5CC6"/>
    <w:rsid w:val="00142C39"/>
    <w:rsid w:val="00151953"/>
    <w:rsid w:val="00180746"/>
    <w:rsid w:val="001D67CB"/>
    <w:rsid w:val="00217921"/>
    <w:rsid w:val="00237C8A"/>
    <w:rsid w:val="002C5B1F"/>
    <w:rsid w:val="002D1AFC"/>
    <w:rsid w:val="00300095"/>
    <w:rsid w:val="00315845"/>
    <w:rsid w:val="00351380"/>
    <w:rsid w:val="003B07EA"/>
    <w:rsid w:val="003E635B"/>
    <w:rsid w:val="003F1F0E"/>
    <w:rsid w:val="003F4863"/>
    <w:rsid w:val="0042488E"/>
    <w:rsid w:val="004365E0"/>
    <w:rsid w:val="00473C2E"/>
    <w:rsid w:val="004D2562"/>
    <w:rsid w:val="004E7767"/>
    <w:rsid w:val="00511763"/>
    <w:rsid w:val="00570D7D"/>
    <w:rsid w:val="00586985"/>
    <w:rsid w:val="005E6B30"/>
    <w:rsid w:val="006129CE"/>
    <w:rsid w:val="0061482E"/>
    <w:rsid w:val="00637026"/>
    <w:rsid w:val="00674203"/>
    <w:rsid w:val="00694890"/>
    <w:rsid w:val="006C5B98"/>
    <w:rsid w:val="006F04D7"/>
    <w:rsid w:val="007703BA"/>
    <w:rsid w:val="007D7120"/>
    <w:rsid w:val="008A302C"/>
    <w:rsid w:val="00914DBA"/>
    <w:rsid w:val="00930EFF"/>
    <w:rsid w:val="00965946"/>
    <w:rsid w:val="00970071"/>
    <w:rsid w:val="009E76EF"/>
    <w:rsid w:val="00A5527A"/>
    <w:rsid w:val="00A76700"/>
    <w:rsid w:val="00A927D3"/>
    <w:rsid w:val="00B22463"/>
    <w:rsid w:val="00B34949"/>
    <w:rsid w:val="00B75CEC"/>
    <w:rsid w:val="00BA35D6"/>
    <w:rsid w:val="00BB55A1"/>
    <w:rsid w:val="00BD5261"/>
    <w:rsid w:val="00C1727E"/>
    <w:rsid w:val="00C664A0"/>
    <w:rsid w:val="00C73467"/>
    <w:rsid w:val="00C86F64"/>
    <w:rsid w:val="00D23030"/>
    <w:rsid w:val="00D91AB7"/>
    <w:rsid w:val="00D9440B"/>
    <w:rsid w:val="00DC27E8"/>
    <w:rsid w:val="00DE3EA4"/>
    <w:rsid w:val="00DE5382"/>
    <w:rsid w:val="00E01CF7"/>
    <w:rsid w:val="00E17298"/>
    <w:rsid w:val="00E40D1B"/>
    <w:rsid w:val="00E85A2F"/>
    <w:rsid w:val="00EB4C96"/>
    <w:rsid w:val="00EC4DB2"/>
    <w:rsid w:val="00ED32B7"/>
    <w:rsid w:val="00F06CAF"/>
    <w:rsid w:val="00F3217A"/>
    <w:rsid w:val="00F3721D"/>
    <w:rsid w:val="00F50747"/>
    <w:rsid w:val="00F81952"/>
  </w:rsids>
  <m:mathPr>
    <m:mathFont m:val="Cambria Math"/>
    <m:brkBin m:val="before"/>
    <m:brkBinSub m:val="--"/>
    <m:smallFrac m:val="off"/>
    <m:dispDef m:val="of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EFF"/>
    <w:rPr>
      <w:rFonts w:ascii="Arial" w:hAnsi="Arial"/>
      <w:noProof/>
      <w:sz w:val="24"/>
      <w:lang w:val="es-ES" w:eastAsia="es-ES"/>
    </w:rPr>
  </w:style>
  <w:style w:type="paragraph" w:styleId="Ttulo1">
    <w:name w:val="heading 1"/>
    <w:basedOn w:val="Ttulos"/>
    <w:next w:val="Ttulo2"/>
    <w:link w:val="Ttulo1Car"/>
    <w:qFormat/>
    <w:rsid w:val="00473C2E"/>
    <w:pPr>
      <w:keepNext w:val="0"/>
      <w:pageBreakBefore/>
      <w:spacing w:before="600" w:after="120"/>
      <w:outlineLvl w:val="0"/>
    </w:pPr>
    <w:rPr>
      <w:kern w:val="32"/>
      <w:sz w:val="48"/>
    </w:rPr>
  </w:style>
  <w:style w:type="paragraph" w:styleId="Ttulo2">
    <w:name w:val="heading 2"/>
    <w:basedOn w:val="Ttulos"/>
    <w:next w:val="Ttulo3"/>
    <w:qFormat/>
    <w:rsid w:val="00473C2E"/>
    <w:pPr>
      <w:spacing w:before="480" w:after="120"/>
      <w:outlineLvl w:val="1"/>
    </w:pPr>
    <w:rPr>
      <w:sz w:val="36"/>
    </w:rPr>
  </w:style>
  <w:style w:type="paragraph" w:styleId="Ttulo3">
    <w:name w:val="heading 3"/>
    <w:basedOn w:val="Ttulos"/>
    <w:next w:val="Ttulo4"/>
    <w:qFormat/>
    <w:rsid w:val="00473C2E"/>
    <w:pPr>
      <w:spacing w:before="360"/>
      <w:outlineLvl w:val="2"/>
    </w:pPr>
    <w:rPr>
      <w:sz w:val="32"/>
    </w:rPr>
  </w:style>
  <w:style w:type="paragraph" w:styleId="Ttulo4">
    <w:name w:val="heading 4"/>
    <w:basedOn w:val="Ttulos"/>
    <w:next w:val="ctss"/>
    <w:link w:val="Ttulo4Car"/>
    <w:qFormat/>
    <w:rsid w:val="00473C2E"/>
    <w:pPr>
      <w:outlineLvl w:val="3"/>
    </w:pPr>
  </w:style>
  <w:style w:type="paragraph" w:styleId="Ttulo5">
    <w:name w:val="heading 5"/>
    <w:basedOn w:val="Cuerpotexto"/>
    <w:next w:val="ctss"/>
    <w:qFormat/>
    <w:rsid w:val="00473C2E"/>
    <w:pPr>
      <w:keepNext/>
      <w:jc w:val="left"/>
      <w:outlineLvl w:val="4"/>
    </w:pPr>
    <w:rPr>
      <w:b/>
      <w:color w:val="0000FF"/>
    </w:rPr>
  </w:style>
  <w:style w:type="paragraph" w:styleId="Ttulo6">
    <w:name w:val="heading 6"/>
    <w:basedOn w:val="Cuerpotexto"/>
    <w:next w:val="ctss"/>
    <w:qFormat/>
    <w:rsid w:val="00473C2E"/>
    <w:pPr>
      <w:keepNext/>
      <w:jc w:val="left"/>
      <w:outlineLvl w:val="5"/>
    </w:pPr>
    <w:rPr>
      <w:i/>
      <w:color w:val="0000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texto">
    <w:name w:val="Cuerpo texto"/>
    <w:basedOn w:val="Normal"/>
    <w:rsid w:val="004E7767"/>
    <w:pPr>
      <w:spacing w:before="120"/>
      <w:jc w:val="both"/>
    </w:pPr>
    <w:rPr>
      <w:rFonts w:ascii="Graphite Std" w:hAnsi="Graphite Std"/>
      <w:noProof w:val="0"/>
      <w:lang w:val="es-ES_tradnl" w:eastAsia="es-ES_tradnl"/>
    </w:rPr>
  </w:style>
  <w:style w:type="paragraph" w:customStyle="1" w:styleId="Ttulos">
    <w:name w:val="Títulos"/>
    <w:basedOn w:val="Normal"/>
    <w:rsid w:val="004E7767"/>
    <w:pPr>
      <w:keepNext/>
      <w:spacing w:before="240"/>
    </w:pPr>
    <w:rPr>
      <w:rFonts w:ascii="Graphite Std" w:hAnsi="Graphite Std"/>
      <w:b/>
      <w:noProof w:val="0"/>
      <w:color w:val="0000FF"/>
      <w:sz w:val="28"/>
      <w:lang w:val="es-ES_tradnl" w:eastAsia="es-ES_tradnl"/>
    </w:rPr>
  </w:style>
  <w:style w:type="paragraph" w:styleId="Encabezado">
    <w:name w:val="header"/>
    <w:basedOn w:val="Cuerpotexto"/>
    <w:link w:val="EncabezadoCar"/>
    <w:rsid w:val="00473C2E"/>
    <w:pPr>
      <w:pBdr>
        <w:bottom w:val="single" w:sz="2" w:space="6" w:color="auto"/>
      </w:pBdr>
      <w:tabs>
        <w:tab w:val="center" w:pos="4252"/>
        <w:tab w:val="right" w:pos="8504"/>
      </w:tabs>
      <w:jc w:val="right"/>
    </w:pPr>
    <w:rPr>
      <w:sz w:val="22"/>
    </w:rPr>
  </w:style>
  <w:style w:type="paragraph" w:customStyle="1" w:styleId="ct">
    <w:name w:val="ct"/>
    <w:basedOn w:val="Cuerpotexto"/>
    <w:autoRedefine/>
    <w:rsid w:val="00473C2E"/>
    <w:pPr>
      <w:ind w:firstLine="284"/>
    </w:pPr>
  </w:style>
  <w:style w:type="paragraph" w:customStyle="1" w:styleId="ctp">
    <w:name w:val="ct p"/>
    <w:basedOn w:val="Cuerpotexto"/>
    <w:autoRedefine/>
    <w:rsid w:val="00473C2E"/>
    <w:pPr>
      <w:ind w:left="426" w:hanging="426"/>
    </w:pPr>
  </w:style>
  <w:style w:type="paragraph" w:customStyle="1" w:styleId="cts">
    <w:name w:val="ct s"/>
    <w:basedOn w:val="Cuerpotexto"/>
    <w:autoRedefine/>
    <w:rsid w:val="00D23030"/>
    <w:pPr>
      <w:spacing w:after="120"/>
      <w:ind w:left="567" w:hanging="142"/>
    </w:pPr>
  </w:style>
  <w:style w:type="paragraph" w:customStyle="1" w:styleId="ctss">
    <w:name w:val="ct ss"/>
    <w:basedOn w:val="Cuerpotexto"/>
    <w:rsid w:val="00473C2E"/>
  </w:style>
  <w:style w:type="paragraph" w:customStyle="1" w:styleId="cttb">
    <w:name w:val="ct tb"/>
    <w:basedOn w:val="Cuerpotexto"/>
    <w:rsid w:val="00965946"/>
    <w:pPr>
      <w:spacing w:before="60" w:after="120"/>
      <w:ind w:left="284"/>
      <w:jc w:val="left"/>
    </w:pPr>
    <w:rPr>
      <w:lang w:bidi="es-ES"/>
    </w:rPr>
  </w:style>
  <w:style w:type="paragraph" w:styleId="Piedepgina">
    <w:name w:val="footer"/>
    <w:basedOn w:val="Cuerpotexto"/>
    <w:rsid w:val="00473C2E"/>
    <w:pPr>
      <w:pBdr>
        <w:top w:val="single" w:sz="2" w:space="6" w:color="auto"/>
      </w:pBdr>
      <w:tabs>
        <w:tab w:val="center" w:pos="4252"/>
        <w:tab w:val="right" w:pos="8504"/>
      </w:tabs>
      <w:spacing w:before="0"/>
      <w:jc w:val="right"/>
    </w:pPr>
    <w:rPr>
      <w:sz w:val="22"/>
      <w:lang w:val="es-ES" w:eastAsia="es-ES"/>
    </w:rPr>
  </w:style>
  <w:style w:type="character" w:styleId="Nmerodepgina">
    <w:name w:val="page number"/>
    <w:basedOn w:val="Fuentedeprrafopredeter"/>
    <w:rsid w:val="00473C2E"/>
    <w:rPr>
      <w:rFonts w:ascii="Garamond" w:hAnsi="Garamond"/>
    </w:rPr>
  </w:style>
  <w:style w:type="character" w:styleId="Hipervnculo">
    <w:name w:val="Hyperlink"/>
    <w:basedOn w:val="Fuentedeprrafopredeter"/>
    <w:rsid w:val="003B07EA"/>
    <w:rPr>
      <w:color w:val="000080"/>
      <w:u w:val="single"/>
    </w:rPr>
  </w:style>
  <w:style w:type="character" w:customStyle="1" w:styleId="Leyendadelatabla">
    <w:name w:val="Leyenda de la tabla_"/>
    <w:basedOn w:val="Fuentedeprrafopredeter"/>
    <w:rsid w:val="003B07EA"/>
    <w:rPr>
      <w:rFonts w:ascii="Arial" w:eastAsia="Arial" w:hAnsi="Arial" w:cs="Arial"/>
      <w:b w:val="0"/>
      <w:bCs w:val="0"/>
      <w:i w:val="0"/>
      <w:iCs w:val="0"/>
      <w:smallCaps w:val="0"/>
      <w:strike w:val="0"/>
      <w:sz w:val="22"/>
      <w:szCs w:val="22"/>
      <w:u w:val="none"/>
    </w:rPr>
  </w:style>
  <w:style w:type="character" w:customStyle="1" w:styleId="Leyendadelatabla0">
    <w:name w:val="Leyenda de la tabla"/>
    <w:basedOn w:val="Fuentedeprrafopredeter"/>
    <w:rsid w:val="003B07EA"/>
    <w:rPr>
      <w:rFonts w:ascii="Arial" w:eastAsia="Arial" w:hAnsi="Arial" w:cs="Arial"/>
      <w:b w:val="0"/>
      <w:bCs w:val="0"/>
      <w:i w:val="0"/>
      <w:iCs w:val="0"/>
      <w:smallCaps w:val="0"/>
      <w:strike w:val="0"/>
      <w:sz w:val="22"/>
      <w:szCs w:val="22"/>
      <w:u w:val="none"/>
    </w:rPr>
  </w:style>
  <w:style w:type="character" w:customStyle="1" w:styleId="Ttulo4Car">
    <w:name w:val="Título 4 Car"/>
    <w:basedOn w:val="Fuentedeprrafopredeter"/>
    <w:link w:val="Ttulo4"/>
    <w:rsid w:val="00BB55A1"/>
    <w:rPr>
      <w:rFonts w:ascii="Graphite Std" w:hAnsi="Graphite Std"/>
      <w:b/>
      <w:color w:val="0000FF"/>
      <w:sz w:val="28"/>
    </w:rPr>
  </w:style>
  <w:style w:type="table" w:styleId="Tablaconcuadrcula">
    <w:name w:val="Table Grid"/>
    <w:basedOn w:val="Tablanormal"/>
    <w:uiPriority w:val="59"/>
    <w:rsid w:val="00BB5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tsltimo">
    <w:name w:val="ct s último"/>
    <w:basedOn w:val="cts"/>
    <w:qFormat/>
    <w:rsid w:val="00DE3EA4"/>
    <w:pPr>
      <w:spacing w:after="240"/>
    </w:pPr>
  </w:style>
  <w:style w:type="paragraph" w:customStyle="1" w:styleId="Ttulo4primero">
    <w:name w:val="Título 4 primero"/>
    <w:basedOn w:val="Ttulo4"/>
    <w:qFormat/>
    <w:rsid w:val="001D67CB"/>
    <w:pPr>
      <w:spacing w:before="480"/>
    </w:pPr>
  </w:style>
  <w:style w:type="character" w:customStyle="1" w:styleId="Ttulo1Car">
    <w:name w:val="Título 1 Car"/>
    <w:basedOn w:val="Fuentedeprrafopredeter"/>
    <w:link w:val="Ttulo1"/>
    <w:rsid w:val="00694890"/>
    <w:rPr>
      <w:rFonts w:ascii="Graphite Std" w:hAnsi="Graphite Std"/>
      <w:b/>
      <w:color w:val="0000FF"/>
      <w:kern w:val="32"/>
      <w:sz w:val="48"/>
    </w:rPr>
  </w:style>
  <w:style w:type="character" w:customStyle="1" w:styleId="EncabezadoCar">
    <w:name w:val="Encabezado Car"/>
    <w:basedOn w:val="Fuentedeprrafopredeter"/>
    <w:link w:val="Encabezado"/>
    <w:rsid w:val="00012DB1"/>
    <w:rPr>
      <w:rFonts w:ascii="Graphite Std" w:hAnsi="Graphite Std"/>
      <w:sz w:val="2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orm.es/borm/documento?obj=anu&amp;id=735576" TargetMode="External"/><Relationship Id="rId3" Type="http://schemas.openxmlformats.org/officeDocument/2006/relationships/settings" Target="settings.xml"/><Relationship Id="rId7" Type="http://schemas.openxmlformats.org/officeDocument/2006/relationships/hyperlink" Target="http://www.iescierva.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1</Pages>
  <Words>3652</Words>
  <Characters>20092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Título 1</vt:lpstr>
    </vt:vector>
  </TitlesOfParts>
  <Company>m</Company>
  <LinksUpToDate>false</LinksUpToDate>
  <CharactersWithSpaces>23697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1</dc:title>
  <dc:subject/>
  <dc:creator>CARLES CANO-MANUEL, RAFAEL</dc:creator>
  <cp:keywords/>
  <cp:lastModifiedBy>RITA</cp:lastModifiedBy>
  <cp:revision>12</cp:revision>
  <cp:lastPrinted>2016-10-02T19:33:00Z</cp:lastPrinted>
  <dcterms:created xsi:type="dcterms:W3CDTF">2016-09-29T19:21:00Z</dcterms:created>
  <dcterms:modified xsi:type="dcterms:W3CDTF">2017-09-21T16:17:00Z</dcterms:modified>
</cp:coreProperties>
</file>